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1F6B4" w14:textId="77777777" w:rsidR="00686E97" w:rsidRPr="006132D7" w:rsidRDefault="00686E97" w:rsidP="00686E97">
      <w:pPr>
        <w:ind w:firstLine="5103"/>
        <w:jc w:val="center"/>
        <w:rPr>
          <w:rFonts w:cstheme="minorHAnsi"/>
          <w:b/>
          <w:bCs/>
          <w:sz w:val="28"/>
        </w:rPr>
      </w:pPr>
    </w:p>
    <w:p w14:paraId="211210CA" w14:textId="77777777" w:rsidR="00686E97" w:rsidRPr="006132D7" w:rsidRDefault="00686E97" w:rsidP="00686E97">
      <w:pPr>
        <w:ind w:firstLine="5103"/>
        <w:jc w:val="right"/>
        <w:rPr>
          <w:rFonts w:cstheme="minorHAnsi"/>
          <w:b/>
          <w:bCs/>
          <w:sz w:val="28"/>
        </w:rPr>
      </w:pPr>
    </w:p>
    <w:p w14:paraId="4D1ACE1A" w14:textId="77777777" w:rsidR="00686E97" w:rsidRPr="00686E97" w:rsidRDefault="00686E97" w:rsidP="00686E97">
      <w:pPr>
        <w:ind w:firstLine="5103"/>
        <w:jc w:val="right"/>
        <w:rPr>
          <w:rFonts w:cstheme="minorHAnsi"/>
          <w:b/>
          <w:bCs/>
          <w:sz w:val="28"/>
        </w:rPr>
      </w:pPr>
      <w:r w:rsidRPr="00686E97">
        <w:rPr>
          <w:rFonts w:cstheme="minorHAnsi"/>
          <w:b/>
          <w:bCs/>
          <w:sz w:val="28"/>
        </w:rPr>
        <w:t>ЗАТВЕРДЖЕНО</w:t>
      </w:r>
    </w:p>
    <w:p w14:paraId="1861A88B" w14:textId="77777777" w:rsidR="00686E97" w:rsidRPr="00686E97" w:rsidRDefault="00686E97" w:rsidP="00686E97">
      <w:pPr>
        <w:ind w:firstLine="5103"/>
        <w:jc w:val="right"/>
        <w:rPr>
          <w:rFonts w:cstheme="minorHAnsi"/>
          <w:bCs/>
          <w:sz w:val="28"/>
        </w:rPr>
      </w:pPr>
      <w:r w:rsidRPr="00686E97">
        <w:rPr>
          <w:rFonts w:cstheme="minorHAnsi"/>
          <w:bCs/>
          <w:sz w:val="28"/>
        </w:rPr>
        <w:t>Рішення педагогічної ради</w:t>
      </w:r>
    </w:p>
    <w:p w14:paraId="758BA1F4" w14:textId="1A18E688" w:rsidR="00686E97" w:rsidRPr="00686E97" w:rsidRDefault="00686E97" w:rsidP="00686E97">
      <w:pPr>
        <w:ind w:firstLine="5103"/>
        <w:jc w:val="right"/>
        <w:rPr>
          <w:rFonts w:cstheme="minorHAnsi"/>
          <w:bCs/>
          <w:sz w:val="28"/>
        </w:rPr>
      </w:pPr>
      <w:r w:rsidRPr="00686E97">
        <w:rPr>
          <w:rFonts w:cstheme="minorHAnsi"/>
          <w:bCs/>
          <w:sz w:val="28"/>
        </w:rPr>
        <w:t>від «……» …………………..202</w:t>
      </w:r>
      <w:r w:rsidR="00177993">
        <w:rPr>
          <w:rFonts w:cstheme="minorHAnsi"/>
          <w:bCs/>
          <w:sz w:val="28"/>
        </w:rPr>
        <w:t>3</w:t>
      </w:r>
      <w:r w:rsidRPr="00686E97">
        <w:rPr>
          <w:rFonts w:cstheme="minorHAnsi"/>
          <w:bCs/>
          <w:sz w:val="28"/>
        </w:rPr>
        <w:t xml:space="preserve"> р.</w:t>
      </w:r>
    </w:p>
    <w:p w14:paraId="08D0F618" w14:textId="77777777" w:rsidR="00686E97" w:rsidRPr="006132D7" w:rsidRDefault="00686E97" w:rsidP="00686E97">
      <w:pPr>
        <w:jc w:val="center"/>
        <w:rPr>
          <w:rFonts w:cstheme="minorHAnsi"/>
          <w:b/>
          <w:bCs/>
          <w:sz w:val="28"/>
        </w:rPr>
      </w:pPr>
    </w:p>
    <w:p w14:paraId="537DB249" w14:textId="77777777" w:rsidR="00686E97" w:rsidRPr="006132D7" w:rsidRDefault="00686E97" w:rsidP="00686E97">
      <w:pPr>
        <w:spacing w:after="0"/>
        <w:jc w:val="center"/>
        <w:rPr>
          <w:rFonts w:cstheme="minorHAnsi"/>
          <w:b/>
          <w:bCs/>
          <w:sz w:val="28"/>
        </w:rPr>
      </w:pPr>
    </w:p>
    <w:p w14:paraId="182D83DF" w14:textId="77777777" w:rsidR="00686E97" w:rsidRPr="006132D7" w:rsidRDefault="00686E97" w:rsidP="00686E97">
      <w:pPr>
        <w:spacing w:after="0"/>
        <w:jc w:val="center"/>
        <w:rPr>
          <w:rFonts w:cstheme="minorHAnsi"/>
          <w:b/>
          <w:bCs/>
          <w:sz w:val="28"/>
        </w:rPr>
      </w:pPr>
    </w:p>
    <w:p w14:paraId="2528C453" w14:textId="77777777" w:rsidR="00686E97" w:rsidRPr="006132D7" w:rsidRDefault="00686E97" w:rsidP="00686E97">
      <w:pPr>
        <w:spacing w:after="0"/>
        <w:jc w:val="center"/>
        <w:rPr>
          <w:rFonts w:cstheme="minorHAnsi"/>
          <w:b/>
          <w:bCs/>
          <w:sz w:val="28"/>
        </w:rPr>
      </w:pPr>
    </w:p>
    <w:p w14:paraId="2800747A" w14:textId="77777777" w:rsidR="00686E97" w:rsidRPr="006132D7" w:rsidRDefault="00686E97" w:rsidP="00686E97">
      <w:pPr>
        <w:spacing w:after="0"/>
        <w:jc w:val="center"/>
        <w:rPr>
          <w:rFonts w:cstheme="minorHAnsi"/>
          <w:b/>
          <w:bCs/>
          <w:sz w:val="28"/>
        </w:rPr>
      </w:pPr>
    </w:p>
    <w:p w14:paraId="34813B5F" w14:textId="77777777" w:rsidR="00686E97" w:rsidRPr="00165FB9" w:rsidRDefault="00686E97" w:rsidP="00686E97">
      <w:pPr>
        <w:spacing w:after="0"/>
        <w:jc w:val="center"/>
        <w:rPr>
          <w:rFonts w:cstheme="minorHAnsi"/>
          <w:b/>
          <w:bCs/>
          <w:sz w:val="32"/>
        </w:rPr>
      </w:pPr>
      <w:r w:rsidRPr="00686E97">
        <w:rPr>
          <w:rFonts w:cstheme="minorHAnsi"/>
          <w:b/>
          <w:bCs/>
          <w:sz w:val="32"/>
        </w:rPr>
        <w:t>ЗДОРОВ’Я, БЕЗПЕКА ТА ДОБРОБУТ</w:t>
      </w:r>
    </w:p>
    <w:p w14:paraId="5CCF7730" w14:textId="45BD99FC" w:rsidR="00686E97" w:rsidRPr="00165FB9" w:rsidRDefault="00686E97" w:rsidP="00686E97">
      <w:pPr>
        <w:spacing w:after="0"/>
        <w:jc w:val="center"/>
        <w:rPr>
          <w:rFonts w:cstheme="minorHAnsi"/>
          <w:b/>
          <w:bCs/>
          <w:sz w:val="32"/>
        </w:rPr>
      </w:pPr>
      <w:r w:rsidRPr="00165FB9">
        <w:rPr>
          <w:rFonts w:cstheme="minorHAnsi"/>
          <w:b/>
          <w:bCs/>
          <w:sz w:val="32"/>
        </w:rPr>
        <w:t xml:space="preserve">Навчальна програма для </w:t>
      </w:r>
      <w:r w:rsidR="00015ABA">
        <w:rPr>
          <w:rFonts w:cstheme="minorHAnsi"/>
          <w:b/>
          <w:bCs/>
          <w:sz w:val="32"/>
        </w:rPr>
        <w:t>6</w:t>
      </w:r>
      <w:r w:rsidRPr="00165FB9">
        <w:rPr>
          <w:rFonts w:cstheme="minorHAnsi"/>
          <w:b/>
          <w:bCs/>
          <w:sz w:val="32"/>
        </w:rPr>
        <w:t xml:space="preserve"> класу</w:t>
      </w:r>
    </w:p>
    <w:p w14:paraId="1E1C57D0" w14:textId="77777777" w:rsidR="00686E97" w:rsidRPr="006132D7" w:rsidRDefault="00686E97" w:rsidP="00686E97">
      <w:pPr>
        <w:spacing w:after="0"/>
        <w:jc w:val="center"/>
        <w:rPr>
          <w:rFonts w:cstheme="minorHAnsi"/>
          <w:b/>
          <w:bCs/>
          <w:sz w:val="28"/>
        </w:rPr>
      </w:pPr>
    </w:p>
    <w:p w14:paraId="40618534" w14:textId="77777777" w:rsidR="00686E97" w:rsidRPr="006132D7" w:rsidRDefault="00686E97" w:rsidP="00686E97">
      <w:pPr>
        <w:spacing w:after="0"/>
        <w:jc w:val="center"/>
        <w:rPr>
          <w:rFonts w:cstheme="minorHAnsi"/>
          <w:b/>
          <w:bCs/>
          <w:sz w:val="28"/>
        </w:rPr>
      </w:pPr>
      <w:r>
        <w:rPr>
          <w:rFonts w:cstheme="minorHAnsi"/>
          <w:b/>
          <w:bCs/>
          <w:sz w:val="28"/>
        </w:rPr>
        <w:t>р</w:t>
      </w:r>
      <w:r w:rsidRPr="006132D7">
        <w:rPr>
          <w:rFonts w:cstheme="minorHAnsi"/>
          <w:b/>
          <w:bCs/>
          <w:sz w:val="28"/>
        </w:rPr>
        <w:t xml:space="preserve">озроблена на основі модельної програми </w:t>
      </w:r>
    </w:p>
    <w:p w14:paraId="783FF008" w14:textId="77777777" w:rsidR="00686E97" w:rsidRPr="006132D7" w:rsidRDefault="00686E97" w:rsidP="00686E97">
      <w:pPr>
        <w:spacing w:after="0"/>
        <w:jc w:val="center"/>
        <w:rPr>
          <w:rFonts w:cstheme="minorHAnsi"/>
          <w:b/>
          <w:bCs/>
          <w:sz w:val="28"/>
        </w:rPr>
      </w:pPr>
      <w:r>
        <w:rPr>
          <w:rFonts w:cstheme="minorHAnsi"/>
          <w:b/>
          <w:bCs/>
          <w:sz w:val="28"/>
        </w:rPr>
        <w:t>“</w:t>
      </w:r>
      <w:r w:rsidRPr="00686E97">
        <w:rPr>
          <w:rFonts w:cstheme="minorHAnsi"/>
          <w:b/>
          <w:bCs/>
          <w:sz w:val="28"/>
        </w:rPr>
        <w:t>Здоров’я, безпека та добробут. 5–6 класи (інтегрований курс)</w:t>
      </w:r>
      <w:r>
        <w:rPr>
          <w:rFonts w:cstheme="minorHAnsi"/>
          <w:b/>
          <w:bCs/>
          <w:sz w:val="28"/>
        </w:rPr>
        <w:t>”</w:t>
      </w:r>
    </w:p>
    <w:p w14:paraId="47E8626F" w14:textId="77777777" w:rsidR="00686E97" w:rsidRPr="00686E97" w:rsidRDefault="00686E97" w:rsidP="00686E97">
      <w:pPr>
        <w:spacing w:after="0"/>
        <w:jc w:val="center"/>
        <w:rPr>
          <w:rFonts w:cstheme="minorHAnsi"/>
          <w:bCs/>
          <w:i/>
          <w:sz w:val="28"/>
        </w:rPr>
      </w:pPr>
      <w:r w:rsidRPr="00686E97">
        <w:rPr>
          <w:rFonts w:cstheme="minorHAnsi"/>
          <w:bCs/>
          <w:i/>
          <w:sz w:val="28"/>
        </w:rPr>
        <w:t>(</w:t>
      </w:r>
      <w:proofErr w:type="spellStart"/>
      <w:r w:rsidRPr="00686E97">
        <w:rPr>
          <w:rFonts w:cstheme="minorHAnsi"/>
          <w:bCs/>
          <w:i/>
          <w:sz w:val="28"/>
        </w:rPr>
        <w:t>авт</w:t>
      </w:r>
      <w:proofErr w:type="spellEnd"/>
      <w:r w:rsidRPr="00686E97">
        <w:rPr>
          <w:rFonts w:cstheme="minorHAnsi"/>
          <w:bCs/>
          <w:i/>
          <w:sz w:val="28"/>
        </w:rPr>
        <w:t xml:space="preserve">. Шиян О. І., </w:t>
      </w:r>
      <w:proofErr w:type="spellStart"/>
      <w:r w:rsidRPr="00686E97">
        <w:rPr>
          <w:rFonts w:cstheme="minorHAnsi"/>
          <w:bCs/>
          <w:i/>
          <w:sz w:val="28"/>
        </w:rPr>
        <w:t>Волощенко</w:t>
      </w:r>
      <w:proofErr w:type="spellEnd"/>
      <w:r w:rsidRPr="00686E97">
        <w:rPr>
          <w:rFonts w:cstheme="minorHAnsi"/>
          <w:bCs/>
          <w:i/>
          <w:sz w:val="28"/>
        </w:rPr>
        <w:t xml:space="preserve"> О. В., Гриньова М. В., Дяків В. Г., Козак О. П.,</w:t>
      </w:r>
    </w:p>
    <w:p w14:paraId="39151C29" w14:textId="77777777" w:rsidR="00686E97" w:rsidRPr="00686E97" w:rsidRDefault="00686E97" w:rsidP="00686E97">
      <w:pPr>
        <w:spacing w:after="0"/>
        <w:jc w:val="center"/>
        <w:rPr>
          <w:rFonts w:cstheme="minorHAnsi"/>
          <w:bCs/>
          <w:i/>
          <w:sz w:val="28"/>
        </w:rPr>
      </w:pPr>
      <w:proofErr w:type="spellStart"/>
      <w:r w:rsidRPr="00686E97">
        <w:rPr>
          <w:rFonts w:cstheme="minorHAnsi"/>
          <w:bCs/>
          <w:i/>
          <w:sz w:val="28"/>
        </w:rPr>
        <w:t>Овчарук</w:t>
      </w:r>
      <w:proofErr w:type="spellEnd"/>
      <w:r w:rsidRPr="00686E97">
        <w:rPr>
          <w:rFonts w:cstheme="minorHAnsi"/>
          <w:bCs/>
          <w:i/>
          <w:sz w:val="28"/>
        </w:rPr>
        <w:t xml:space="preserve"> О. В., </w:t>
      </w:r>
      <w:proofErr w:type="spellStart"/>
      <w:r w:rsidRPr="00686E97">
        <w:rPr>
          <w:rFonts w:cstheme="minorHAnsi"/>
          <w:bCs/>
          <w:i/>
          <w:sz w:val="28"/>
        </w:rPr>
        <w:t>Седоченко</w:t>
      </w:r>
      <w:proofErr w:type="spellEnd"/>
      <w:r w:rsidRPr="00686E97">
        <w:rPr>
          <w:rFonts w:cstheme="minorHAnsi"/>
          <w:bCs/>
          <w:i/>
          <w:sz w:val="28"/>
        </w:rPr>
        <w:t xml:space="preserve"> А. Б., Сорока І. З., Страшко С. В.)</w:t>
      </w:r>
    </w:p>
    <w:p w14:paraId="79E61095" w14:textId="77777777" w:rsidR="00686E97" w:rsidRPr="006132D7" w:rsidRDefault="00686E97" w:rsidP="00686E97">
      <w:pPr>
        <w:rPr>
          <w:rFonts w:cstheme="minorHAnsi"/>
          <w:sz w:val="28"/>
        </w:rPr>
      </w:pPr>
    </w:p>
    <w:p w14:paraId="0A170D1B" w14:textId="77777777" w:rsidR="00686E97" w:rsidRDefault="00686E97" w:rsidP="00686E97">
      <w:pPr>
        <w:jc w:val="center"/>
        <w:rPr>
          <w:rFonts w:cstheme="minorHAnsi"/>
          <w:sz w:val="28"/>
        </w:rPr>
      </w:pPr>
    </w:p>
    <w:p w14:paraId="315E8AB8" w14:textId="77777777" w:rsidR="00686E97" w:rsidRDefault="00686E97" w:rsidP="00686E97">
      <w:pPr>
        <w:jc w:val="center"/>
        <w:rPr>
          <w:rFonts w:cstheme="minorHAnsi"/>
          <w:sz w:val="28"/>
        </w:rPr>
      </w:pPr>
    </w:p>
    <w:p w14:paraId="12FC7A61" w14:textId="77777777" w:rsidR="00686E97" w:rsidRDefault="00686E97" w:rsidP="00686E97">
      <w:pPr>
        <w:jc w:val="center"/>
        <w:rPr>
          <w:rFonts w:cstheme="minorHAnsi"/>
          <w:sz w:val="28"/>
        </w:rPr>
      </w:pPr>
    </w:p>
    <w:p w14:paraId="7AEFA44A" w14:textId="77777777" w:rsidR="00686E97" w:rsidRDefault="00686E97" w:rsidP="00686E97">
      <w:pPr>
        <w:jc w:val="center"/>
        <w:rPr>
          <w:rFonts w:cstheme="minorHAnsi"/>
          <w:sz w:val="28"/>
        </w:rPr>
      </w:pPr>
    </w:p>
    <w:p w14:paraId="567EAEE8" w14:textId="77777777" w:rsidR="00686E97" w:rsidRPr="006132D7" w:rsidRDefault="00686E97" w:rsidP="00686E97">
      <w:pPr>
        <w:jc w:val="center"/>
        <w:rPr>
          <w:rFonts w:cstheme="minorHAnsi"/>
          <w:sz w:val="28"/>
        </w:rPr>
      </w:pPr>
    </w:p>
    <w:p w14:paraId="5508D638" w14:textId="77777777" w:rsidR="00686E97" w:rsidRPr="006132D7" w:rsidRDefault="00686E97" w:rsidP="00686E97">
      <w:pPr>
        <w:jc w:val="center"/>
        <w:rPr>
          <w:rFonts w:cstheme="minorHAnsi"/>
          <w:sz w:val="28"/>
        </w:rPr>
      </w:pPr>
    </w:p>
    <w:p w14:paraId="4F0EF750" w14:textId="77777777" w:rsidR="00686E97" w:rsidRPr="006132D7" w:rsidRDefault="00686E97" w:rsidP="00686E97">
      <w:pPr>
        <w:jc w:val="center"/>
        <w:rPr>
          <w:rFonts w:cstheme="minorHAnsi"/>
          <w:sz w:val="28"/>
        </w:rPr>
      </w:pPr>
    </w:p>
    <w:p w14:paraId="4ED98356" w14:textId="77777777" w:rsidR="00686E97" w:rsidRPr="006132D7" w:rsidRDefault="00686E97" w:rsidP="002E2997">
      <w:pPr>
        <w:rPr>
          <w:rFonts w:cstheme="minorHAnsi"/>
          <w:sz w:val="28"/>
        </w:rPr>
      </w:pPr>
    </w:p>
    <w:p w14:paraId="09906B16" w14:textId="20B1CF45" w:rsidR="00686E97" w:rsidRPr="006132D7" w:rsidRDefault="00686E97" w:rsidP="00686E97">
      <w:pPr>
        <w:jc w:val="center"/>
        <w:rPr>
          <w:rFonts w:cstheme="minorHAnsi"/>
          <w:sz w:val="28"/>
        </w:rPr>
      </w:pPr>
      <w:r w:rsidRPr="006132D7">
        <w:rPr>
          <w:rFonts w:cstheme="minorHAnsi"/>
          <w:sz w:val="28"/>
        </w:rPr>
        <w:t>202</w:t>
      </w:r>
      <w:r w:rsidR="00015ABA">
        <w:rPr>
          <w:rFonts w:cstheme="minorHAnsi"/>
          <w:sz w:val="28"/>
        </w:rPr>
        <w:t>3</w:t>
      </w:r>
      <w:r>
        <w:rPr>
          <w:rFonts w:cstheme="minorHAnsi"/>
          <w:sz w:val="28"/>
        </w:rPr>
        <w:t xml:space="preserve"> </w:t>
      </w:r>
      <w:r w:rsidRPr="006132D7">
        <w:rPr>
          <w:rFonts w:cstheme="minorHAnsi"/>
          <w:sz w:val="28"/>
        </w:rPr>
        <w:t>рік</w:t>
      </w:r>
    </w:p>
    <w:p w14:paraId="0468F39A" w14:textId="77777777" w:rsidR="006C4E3E" w:rsidRPr="00404E37" w:rsidRDefault="001208A5" w:rsidP="00404E37">
      <w:pPr>
        <w:pStyle w:val="1"/>
      </w:pPr>
      <w:r w:rsidRPr="00404E37">
        <w:lastRenderedPageBreak/>
        <w:t>Навчальна програма складається:</w:t>
      </w:r>
    </w:p>
    <w:p w14:paraId="49560ECC" w14:textId="77777777" w:rsidR="001208A5" w:rsidRPr="006C4E3E" w:rsidRDefault="001208A5" w:rsidP="002E2997">
      <w:pPr>
        <w:jc w:val="both"/>
        <w:rPr>
          <w:sz w:val="28"/>
          <w:szCs w:val="28"/>
        </w:rPr>
      </w:pPr>
      <w:r>
        <w:rPr>
          <w:sz w:val="28"/>
          <w:szCs w:val="28"/>
        </w:rPr>
        <w:t>І. Вступ (пояснювальна записка)</w:t>
      </w:r>
    </w:p>
    <w:p w14:paraId="05827643" w14:textId="77777777" w:rsidR="006C4E3E" w:rsidRPr="006C4E3E" w:rsidRDefault="001208A5" w:rsidP="002E2997">
      <w:pPr>
        <w:jc w:val="both"/>
        <w:rPr>
          <w:sz w:val="28"/>
          <w:szCs w:val="28"/>
        </w:rPr>
      </w:pPr>
      <w:r>
        <w:rPr>
          <w:sz w:val="28"/>
          <w:szCs w:val="28"/>
        </w:rPr>
        <w:t>ІІ. Зміст</w:t>
      </w:r>
      <w:r w:rsidR="00894A09">
        <w:rPr>
          <w:sz w:val="28"/>
          <w:szCs w:val="28"/>
        </w:rPr>
        <w:t xml:space="preserve"> інтегрованого курсу</w:t>
      </w:r>
      <w:r>
        <w:rPr>
          <w:sz w:val="28"/>
          <w:szCs w:val="28"/>
        </w:rPr>
        <w:t xml:space="preserve"> </w:t>
      </w:r>
    </w:p>
    <w:p w14:paraId="78FFAD1F" w14:textId="77777777" w:rsidR="006C4E3E" w:rsidRPr="001208A5" w:rsidRDefault="001208A5" w:rsidP="002E2997">
      <w:pPr>
        <w:pStyle w:val="a3"/>
        <w:numPr>
          <w:ilvl w:val="0"/>
          <w:numId w:val="1"/>
        </w:numPr>
        <w:jc w:val="both"/>
        <w:rPr>
          <w:sz w:val="28"/>
          <w:szCs w:val="28"/>
        </w:rPr>
      </w:pPr>
      <w:r w:rsidRPr="001208A5">
        <w:rPr>
          <w:sz w:val="28"/>
          <w:szCs w:val="28"/>
        </w:rPr>
        <w:t>Зміст (навчальний план курсу), очікувані результати навчання та види діяльності учнів</w:t>
      </w:r>
    </w:p>
    <w:p w14:paraId="03A174BA" w14:textId="77777777" w:rsidR="001208A5" w:rsidRPr="001208A5" w:rsidRDefault="001208A5" w:rsidP="002E2997">
      <w:pPr>
        <w:pStyle w:val="a3"/>
        <w:numPr>
          <w:ilvl w:val="0"/>
          <w:numId w:val="1"/>
        </w:numPr>
        <w:jc w:val="both"/>
        <w:rPr>
          <w:sz w:val="28"/>
          <w:szCs w:val="28"/>
        </w:rPr>
      </w:pPr>
      <w:r w:rsidRPr="001208A5">
        <w:rPr>
          <w:sz w:val="28"/>
          <w:szCs w:val="28"/>
        </w:rPr>
        <w:t>Календарно-тематичне планування</w:t>
      </w:r>
    </w:p>
    <w:p w14:paraId="6407BDCA" w14:textId="77777777" w:rsidR="001208A5" w:rsidRDefault="001208A5" w:rsidP="002E2997">
      <w:pPr>
        <w:jc w:val="both"/>
        <w:rPr>
          <w:sz w:val="28"/>
          <w:szCs w:val="28"/>
        </w:rPr>
      </w:pPr>
      <w:r>
        <w:rPr>
          <w:sz w:val="28"/>
          <w:szCs w:val="28"/>
        </w:rPr>
        <w:t>ІІІ. Система оцінювання результатів навчання</w:t>
      </w:r>
    </w:p>
    <w:p w14:paraId="1808CD65" w14:textId="77777777" w:rsidR="001208A5" w:rsidRPr="001208A5" w:rsidRDefault="001208A5" w:rsidP="002E2997">
      <w:pPr>
        <w:jc w:val="both"/>
        <w:rPr>
          <w:sz w:val="28"/>
          <w:szCs w:val="28"/>
        </w:rPr>
      </w:pPr>
      <w:r>
        <w:rPr>
          <w:sz w:val="28"/>
          <w:szCs w:val="28"/>
        </w:rPr>
        <w:t>І</w:t>
      </w:r>
      <w:r>
        <w:rPr>
          <w:sz w:val="28"/>
          <w:szCs w:val="28"/>
          <w:lang w:val="en-US"/>
        </w:rPr>
        <w:t>V</w:t>
      </w:r>
      <w:r>
        <w:rPr>
          <w:sz w:val="28"/>
          <w:szCs w:val="28"/>
        </w:rPr>
        <w:t>. Список використаних джерел</w:t>
      </w:r>
    </w:p>
    <w:p w14:paraId="24BC5B75" w14:textId="5099C859" w:rsidR="001208A5" w:rsidRDefault="001208A5">
      <w:pPr>
        <w:rPr>
          <w:sz w:val="28"/>
          <w:szCs w:val="28"/>
        </w:rPr>
      </w:pPr>
    </w:p>
    <w:p w14:paraId="36A7EDAD" w14:textId="6355DC8A" w:rsidR="009C5B33" w:rsidRPr="009C5B33" w:rsidRDefault="009C5B33" w:rsidP="009C5B33">
      <w:pPr>
        <w:rPr>
          <w:sz w:val="28"/>
          <w:szCs w:val="28"/>
        </w:rPr>
      </w:pPr>
    </w:p>
    <w:p w14:paraId="6FFA7A0A" w14:textId="7728BEA7" w:rsidR="009C5B33" w:rsidRPr="009C5B33" w:rsidRDefault="009C5B33" w:rsidP="009C5B33">
      <w:pPr>
        <w:rPr>
          <w:sz w:val="28"/>
          <w:szCs w:val="28"/>
        </w:rPr>
      </w:pPr>
    </w:p>
    <w:p w14:paraId="7126F198" w14:textId="7E0F47D4" w:rsidR="009C5B33" w:rsidRPr="009C5B33" w:rsidRDefault="009C5B33" w:rsidP="009C5B33">
      <w:pPr>
        <w:rPr>
          <w:sz w:val="28"/>
          <w:szCs w:val="28"/>
        </w:rPr>
      </w:pPr>
    </w:p>
    <w:p w14:paraId="2B439AB6" w14:textId="5B92F3FC" w:rsidR="009C5B33" w:rsidRPr="009C5B33" w:rsidRDefault="009C5B33" w:rsidP="009C5B33">
      <w:pPr>
        <w:rPr>
          <w:sz w:val="28"/>
          <w:szCs w:val="28"/>
        </w:rPr>
      </w:pPr>
    </w:p>
    <w:p w14:paraId="2FA6E968" w14:textId="315512F9" w:rsidR="009C5B33" w:rsidRPr="009C5B33" w:rsidRDefault="009C5B33" w:rsidP="009C5B33">
      <w:pPr>
        <w:rPr>
          <w:sz w:val="28"/>
          <w:szCs w:val="28"/>
        </w:rPr>
      </w:pPr>
    </w:p>
    <w:p w14:paraId="27C5AC48" w14:textId="656F071E" w:rsidR="009C5B33" w:rsidRPr="009C5B33" w:rsidRDefault="009C5B33" w:rsidP="009C5B33">
      <w:pPr>
        <w:rPr>
          <w:sz w:val="28"/>
          <w:szCs w:val="28"/>
        </w:rPr>
      </w:pPr>
    </w:p>
    <w:p w14:paraId="6F70F63E" w14:textId="5BA39B63" w:rsidR="009C5B33" w:rsidRPr="009C5B33" w:rsidRDefault="009C5B33" w:rsidP="009C5B33">
      <w:pPr>
        <w:rPr>
          <w:sz w:val="28"/>
          <w:szCs w:val="28"/>
        </w:rPr>
      </w:pPr>
    </w:p>
    <w:p w14:paraId="2E8D1057" w14:textId="74B8983E" w:rsidR="009C5B33" w:rsidRPr="009C5B33" w:rsidRDefault="009C5B33" w:rsidP="009C5B33">
      <w:pPr>
        <w:rPr>
          <w:sz w:val="28"/>
          <w:szCs w:val="28"/>
        </w:rPr>
      </w:pPr>
    </w:p>
    <w:p w14:paraId="68B57D07" w14:textId="158A7526" w:rsidR="009C5B33" w:rsidRPr="009C5B33" w:rsidRDefault="009C5B33" w:rsidP="009C5B33">
      <w:pPr>
        <w:rPr>
          <w:sz w:val="28"/>
          <w:szCs w:val="28"/>
        </w:rPr>
      </w:pPr>
    </w:p>
    <w:p w14:paraId="7BBCF317" w14:textId="1AC6B3B7" w:rsidR="009C5B33" w:rsidRPr="009C5B33" w:rsidRDefault="009C5B33" w:rsidP="009C5B33">
      <w:pPr>
        <w:rPr>
          <w:sz w:val="28"/>
          <w:szCs w:val="28"/>
        </w:rPr>
      </w:pPr>
    </w:p>
    <w:p w14:paraId="53E93EC8" w14:textId="361A6D8D" w:rsidR="009C5B33" w:rsidRPr="009C5B33" w:rsidRDefault="009C5B33" w:rsidP="009C5B33">
      <w:pPr>
        <w:rPr>
          <w:sz w:val="28"/>
          <w:szCs w:val="28"/>
        </w:rPr>
      </w:pPr>
    </w:p>
    <w:p w14:paraId="2EE98D78" w14:textId="50E506DD" w:rsidR="009C5B33" w:rsidRPr="009C5B33" w:rsidRDefault="009C5B33" w:rsidP="009C5B33">
      <w:pPr>
        <w:rPr>
          <w:sz w:val="28"/>
          <w:szCs w:val="28"/>
        </w:rPr>
      </w:pPr>
    </w:p>
    <w:p w14:paraId="7D45370E" w14:textId="635E0E11" w:rsidR="009C5B33" w:rsidRPr="009C5B33" w:rsidRDefault="009C5B33" w:rsidP="009C5B33">
      <w:pPr>
        <w:rPr>
          <w:sz w:val="28"/>
          <w:szCs w:val="28"/>
        </w:rPr>
      </w:pPr>
    </w:p>
    <w:p w14:paraId="2A4E974A" w14:textId="240EC80D" w:rsidR="009C5B33" w:rsidRPr="009C5B33" w:rsidRDefault="009C5B33" w:rsidP="009C5B33">
      <w:pPr>
        <w:rPr>
          <w:sz w:val="28"/>
          <w:szCs w:val="28"/>
        </w:rPr>
      </w:pPr>
    </w:p>
    <w:p w14:paraId="661D7037" w14:textId="1266D17D" w:rsidR="009C5B33" w:rsidRPr="009C5B33" w:rsidRDefault="009C5B33" w:rsidP="009C5B33">
      <w:pPr>
        <w:rPr>
          <w:sz w:val="28"/>
          <w:szCs w:val="28"/>
        </w:rPr>
      </w:pPr>
    </w:p>
    <w:p w14:paraId="31D59CDC" w14:textId="77777777" w:rsidR="009C5B33" w:rsidRPr="009C5B33" w:rsidRDefault="009C5B33" w:rsidP="009C5B33">
      <w:pPr>
        <w:rPr>
          <w:sz w:val="28"/>
          <w:szCs w:val="28"/>
        </w:rPr>
      </w:pPr>
    </w:p>
    <w:p w14:paraId="690D6115" w14:textId="77777777" w:rsidR="001208A5" w:rsidRPr="00404E37" w:rsidRDefault="006D161D" w:rsidP="00404E37">
      <w:pPr>
        <w:pStyle w:val="1"/>
      </w:pPr>
      <w:r w:rsidRPr="00404E37">
        <w:lastRenderedPageBreak/>
        <w:t>І. Вступ</w:t>
      </w:r>
    </w:p>
    <w:p w14:paraId="41524AB4" w14:textId="609FA887" w:rsidR="006D161D" w:rsidRDefault="007B7D29" w:rsidP="002E2997">
      <w:pPr>
        <w:jc w:val="both"/>
        <w:rPr>
          <w:sz w:val="28"/>
          <w:szCs w:val="28"/>
        </w:rPr>
      </w:pPr>
      <w:r w:rsidRPr="00331F86">
        <w:rPr>
          <w:b/>
          <w:i/>
          <w:sz w:val="28"/>
          <w:szCs w:val="28"/>
        </w:rPr>
        <w:t xml:space="preserve">Навчальна програма з курсу “Здоров’я, безпека та добробут” для </w:t>
      </w:r>
      <w:r w:rsidR="000D1611">
        <w:rPr>
          <w:b/>
          <w:i/>
          <w:sz w:val="28"/>
          <w:szCs w:val="28"/>
        </w:rPr>
        <w:t>6</w:t>
      </w:r>
      <w:r w:rsidRPr="00331F86">
        <w:rPr>
          <w:b/>
          <w:i/>
          <w:sz w:val="28"/>
          <w:szCs w:val="28"/>
        </w:rPr>
        <w:t xml:space="preserve"> класів закладів загальної середньої освіти відображає</w:t>
      </w:r>
      <w:r w:rsidRPr="00A63B17">
        <w:rPr>
          <w:sz w:val="28"/>
          <w:szCs w:val="28"/>
        </w:rPr>
        <w:t xml:space="preserve"> засадничі ідеї Державного стандарту базової середньої освіти (Постанова Кабінету Міністрів України від 30. 09. 2020 р. № 898), з</w:t>
      </w:r>
      <w:r w:rsidR="002E2997">
        <w:rPr>
          <w:sz w:val="28"/>
          <w:szCs w:val="28"/>
          <w:lang w:val="en-US"/>
        </w:rPr>
        <w:t> </w:t>
      </w:r>
      <w:r w:rsidRPr="00A63B17">
        <w:rPr>
          <w:sz w:val="28"/>
          <w:szCs w:val="28"/>
        </w:rPr>
        <w:t>урахуванням Державного стандарту початкової загальної освіти (Постанова Кабінету Міністрів України від 21 лютого 2018 р. № 87) та положення концепції «Н</w:t>
      </w:r>
      <w:r>
        <w:rPr>
          <w:sz w:val="28"/>
          <w:szCs w:val="28"/>
        </w:rPr>
        <w:t xml:space="preserve">ова українська школа» (2016 р.), </w:t>
      </w:r>
      <w:r w:rsidRPr="00937431">
        <w:rPr>
          <w:sz w:val="28"/>
          <w:szCs w:val="28"/>
        </w:rPr>
        <w:t>Типової освітньої програми для 5–9 класів закладів загальної середньої освіти, затвердженої наказом Міністерства освіти і науки України від 19 лютого 2021 рок</w:t>
      </w:r>
      <w:r>
        <w:rPr>
          <w:sz w:val="28"/>
          <w:szCs w:val="28"/>
        </w:rPr>
        <w:t>у № 235, з урахуванням “Методич</w:t>
      </w:r>
      <w:r w:rsidRPr="00937431">
        <w:rPr>
          <w:sz w:val="28"/>
          <w:szCs w:val="28"/>
        </w:rPr>
        <w:t>них рекомендацій для розроблення модельних навчальних програм</w:t>
      </w:r>
      <w:r>
        <w:rPr>
          <w:sz w:val="28"/>
          <w:szCs w:val="28"/>
        </w:rPr>
        <w:t>”</w:t>
      </w:r>
      <w:r w:rsidRPr="00937431">
        <w:rPr>
          <w:sz w:val="28"/>
          <w:szCs w:val="28"/>
        </w:rPr>
        <w:t xml:space="preserve"> (лист Міністерства освіти і науки України від 24.03.2021 р. № 4.5/637-21),</w:t>
      </w:r>
      <w:r>
        <w:rPr>
          <w:sz w:val="28"/>
          <w:szCs w:val="28"/>
        </w:rPr>
        <w:t xml:space="preserve"> </w:t>
      </w:r>
      <w:r w:rsidRPr="007B7D29">
        <w:rPr>
          <w:sz w:val="28"/>
          <w:szCs w:val="28"/>
        </w:rPr>
        <w:t>модельної програми “Здоров’я, безпека та</w:t>
      </w:r>
      <w:r w:rsidR="002E2997">
        <w:rPr>
          <w:sz w:val="28"/>
          <w:szCs w:val="28"/>
          <w:lang w:val="en-US"/>
        </w:rPr>
        <w:t> </w:t>
      </w:r>
      <w:r w:rsidRPr="007B7D29">
        <w:rPr>
          <w:sz w:val="28"/>
          <w:szCs w:val="28"/>
        </w:rPr>
        <w:t>добробут. 5–6 класи (інтегрований курс)”</w:t>
      </w:r>
      <w:r>
        <w:rPr>
          <w:sz w:val="28"/>
          <w:szCs w:val="28"/>
        </w:rPr>
        <w:t xml:space="preserve"> </w:t>
      </w:r>
      <w:r w:rsidRPr="007B7D29">
        <w:rPr>
          <w:sz w:val="28"/>
          <w:szCs w:val="28"/>
        </w:rPr>
        <w:t>(</w:t>
      </w:r>
      <w:proofErr w:type="spellStart"/>
      <w:r w:rsidRPr="007B7D29">
        <w:rPr>
          <w:sz w:val="28"/>
          <w:szCs w:val="28"/>
        </w:rPr>
        <w:t>авт</w:t>
      </w:r>
      <w:proofErr w:type="spellEnd"/>
      <w:r w:rsidRPr="007B7D29">
        <w:rPr>
          <w:sz w:val="28"/>
          <w:szCs w:val="28"/>
        </w:rPr>
        <w:t xml:space="preserve">. Шиян О. І., </w:t>
      </w:r>
      <w:proofErr w:type="spellStart"/>
      <w:r w:rsidRPr="007B7D29">
        <w:rPr>
          <w:sz w:val="28"/>
          <w:szCs w:val="28"/>
        </w:rPr>
        <w:t>Волощенко</w:t>
      </w:r>
      <w:proofErr w:type="spellEnd"/>
      <w:r w:rsidRPr="007B7D29">
        <w:rPr>
          <w:sz w:val="28"/>
          <w:szCs w:val="28"/>
        </w:rPr>
        <w:t xml:space="preserve"> О. В., Гриньова М. В., Дяків В. Г., Козак О. П.,</w:t>
      </w:r>
      <w:r>
        <w:rPr>
          <w:sz w:val="28"/>
          <w:szCs w:val="28"/>
        </w:rPr>
        <w:t xml:space="preserve"> </w:t>
      </w:r>
      <w:proofErr w:type="spellStart"/>
      <w:r w:rsidRPr="007B7D29">
        <w:rPr>
          <w:sz w:val="28"/>
          <w:szCs w:val="28"/>
        </w:rPr>
        <w:t>Овчарук</w:t>
      </w:r>
      <w:proofErr w:type="spellEnd"/>
      <w:r w:rsidRPr="007B7D29">
        <w:rPr>
          <w:sz w:val="28"/>
          <w:szCs w:val="28"/>
        </w:rPr>
        <w:t xml:space="preserve"> О. В., </w:t>
      </w:r>
      <w:proofErr w:type="spellStart"/>
      <w:r w:rsidRPr="007B7D29">
        <w:rPr>
          <w:sz w:val="28"/>
          <w:szCs w:val="28"/>
        </w:rPr>
        <w:t>Седоченко</w:t>
      </w:r>
      <w:proofErr w:type="spellEnd"/>
      <w:r w:rsidRPr="007B7D29">
        <w:rPr>
          <w:sz w:val="28"/>
          <w:szCs w:val="28"/>
        </w:rPr>
        <w:t xml:space="preserve"> А. Б., Сорока І. З., Страшко С. В.)</w:t>
      </w:r>
      <w:r>
        <w:rPr>
          <w:sz w:val="28"/>
          <w:szCs w:val="28"/>
        </w:rPr>
        <w:t>, яка має гриф “</w:t>
      </w:r>
      <w:r w:rsidRPr="007B7D29">
        <w:rPr>
          <w:sz w:val="28"/>
          <w:szCs w:val="28"/>
        </w:rPr>
        <w:t>Рекомендовано</w:t>
      </w:r>
      <w:r>
        <w:rPr>
          <w:sz w:val="28"/>
          <w:szCs w:val="28"/>
        </w:rPr>
        <w:t>ї</w:t>
      </w:r>
      <w:r w:rsidRPr="007B7D29">
        <w:rPr>
          <w:sz w:val="28"/>
          <w:szCs w:val="28"/>
        </w:rPr>
        <w:t xml:space="preserve"> Міністерством освіти і науки України</w:t>
      </w:r>
      <w:r>
        <w:rPr>
          <w:sz w:val="28"/>
          <w:szCs w:val="28"/>
        </w:rPr>
        <w:t>”</w:t>
      </w:r>
      <w:r w:rsidRPr="007B7D29">
        <w:rPr>
          <w:sz w:val="28"/>
          <w:szCs w:val="28"/>
        </w:rPr>
        <w:t xml:space="preserve"> (наказ Міністерства освіти і науки України від 12.07.2021 № 795)</w:t>
      </w:r>
      <w:r w:rsidR="009C6BD1">
        <w:rPr>
          <w:sz w:val="28"/>
          <w:szCs w:val="28"/>
        </w:rPr>
        <w:t>.</w:t>
      </w:r>
    </w:p>
    <w:p w14:paraId="23D53652" w14:textId="01A385CE" w:rsidR="00331F86" w:rsidRDefault="00331F86" w:rsidP="002E2997">
      <w:pPr>
        <w:jc w:val="both"/>
        <w:rPr>
          <w:sz w:val="28"/>
          <w:szCs w:val="28"/>
        </w:rPr>
      </w:pPr>
      <w:r w:rsidRPr="00331F86">
        <w:rPr>
          <w:sz w:val="28"/>
          <w:szCs w:val="28"/>
        </w:rPr>
        <w:t>Програма забезпечує досягнення мети соціальн</w:t>
      </w:r>
      <w:r>
        <w:rPr>
          <w:sz w:val="28"/>
          <w:szCs w:val="28"/>
        </w:rPr>
        <w:t>ої</w:t>
      </w:r>
      <w:r w:rsidRPr="00331F86">
        <w:rPr>
          <w:sz w:val="28"/>
          <w:szCs w:val="28"/>
        </w:rPr>
        <w:t xml:space="preserve"> і</w:t>
      </w:r>
      <w:r>
        <w:rPr>
          <w:sz w:val="28"/>
          <w:szCs w:val="28"/>
        </w:rPr>
        <w:t xml:space="preserve"> </w:t>
      </w:r>
      <w:proofErr w:type="spellStart"/>
      <w:r w:rsidRPr="00331F86">
        <w:rPr>
          <w:sz w:val="28"/>
          <w:szCs w:val="28"/>
        </w:rPr>
        <w:t>здоров’язбережувальн</w:t>
      </w:r>
      <w:r>
        <w:rPr>
          <w:sz w:val="28"/>
          <w:szCs w:val="28"/>
        </w:rPr>
        <w:t>ої</w:t>
      </w:r>
      <w:proofErr w:type="spellEnd"/>
      <w:r>
        <w:rPr>
          <w:sz w:val="28"/>
          <w:szCs w:val="28"/>
        </w:rPr>
        <w:t xml:space="preserve"> </w:t>
      </w:r>
      <w:r w:rsidRPr="00331F86">
        <w:rPr>
          <w:sz w:val="28"/>
          <w:szCs w:val="28"/>
        </w:rPr>
        <w:t>галузі згідно Державного стандарту базової середньої освіти:</w:t>
      </w:r>
      <w:r w:rsidR="00777921" w:rsidRPr="00777921">
        <w:rPr>
          <w:sz w:val="28"/>
          <w:szCs w:val="28"/>
        </w:rPr>
        <w:t xml:space="preserve"> </w:t>
      </w:r>
      <w:r w:rsidR="003F7FC4" w:rsidRPr="003F7FC4">
        <w:rPr>
          <w:sz w:val="28"/>
          <w:szCs w:val="28"/>
        </w:rPr>
        <w:t>розвиток особистості учня, який здатний до самоусвідомлення, гармонійної соціальної і міжособистісної взаємодії, спрямованої на збереження власного здоров’я та здоров’я інших осіб, дбає про безпеку, виявляє підприємливість та професійну зорієнтованість для</w:t>
      </w:r>
      <w:r w:rsidR="00246997">
        <w:rPr>
          <w:sz w:val="28"/>
          <w:szCs w:val="28"/>
          <w:lang w:val="ru-RU"/>
        </w:rPr>
        <w:t> </w:t>
      </w:r>
      <w:r w:rsidR="003F7FC4" w:rsidRPr="003F7FC4">
        <w:rPr>
          <w:sz w:val="28"/>
          <w:szCs w:val="28"/>
        </w:rPr>
        <w:t>забезпечення власного і суспільного добробуту.</w:t>
      </w:r>
    </w:p>
    <w:p w14:paraId="4591B078" w14:textId="77777777" w:rsidR="00A63B17" w:rsidRPr="00A63B17" w:rsidRDefault="00102E3D" w:rsidP="002E2997">
      <w:pPr>
        <w:jc w:val="both"/>
        <w:rPr>
          <w:sz w:val="28"/>
          <w:szCs w:val="28"/>
        </w:rPr>
      </w:pPr>
      <w:r w:rsidRPr="00331F86">
        <w:rPr>
          <w:b/>
          <w:i/>
          <w:sz w:val="28"/>
          <w:szCs w:val="28"/>
        </w:rPr>
        <w:t>Навчальна програма з курсу “Здоров’я, безпека та добробут”</w:t>
      </w:r>
      <w:r>
        <w:rPr>
          <w:b/>
          <w:i/>
          <w:sz w:val="28"/>
          <w:szCs w:val="28"/>
        </w:rPr>
        <w:t xml:space="preserve"> спрямована на </w:t>
      </w:r>
      <w:r w:rsidR="00A63B17" w:rsidRPr="00A63B17">
        <w:rPr>
          <w:sz w:val="28"/>
          <w:szCs w:val="28"/>
        </w:rPr>
        <w:t xml:space="preserve">розвиток природних здібностей, інтересів, обдарувань учнів, формування </w:t>
      </w:r>
      <w:proofErr w:type="spellStart"/>
      <w:r w:rsidR="00A63B17" w:rsidRPr="00A63B17">
        <w:rPr>
          <w:sz w:val="28"/>
          <w:szCs w:val="28"/>
        </w:rPr>
        <w:t>компетентностей</w:t>
      </w:r>
      <w:proofErr w:type="spellEnd"/>
      <w:r w:rsidR="00A63B17" w:rsidRPr="00A63B17">
        <w:rPr>
          <w:sz w:val="28"/>
          <w:szCs w:val="28"/>
        </w:rPr>
        <w:t>,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14:paraId="012BCCC8" w14:textId="28FD2DBA" w:rsidR="00A63B17" w:rsidRDefault="00102E3D" w:rsidP="002E2997">
      <w:pPr>
        <w:jc w:val="both"/>
        <w:rPr>
          <w:sz w:val="28"/>
          <w:szCs w:val="28"/>
        </w:rPr>
      </w:pPr>
      <w:r>
        <w:rPr>
          <w:sz w:val="28"/>
          <w:szCs w:val="28"/>
        </w:rPr>
        <w:t>Забезпечує</w:t>
      </w:r>
      <w:r w:rsidR="00A63B17" w:rsidRPr="00A63B17">
        <w:rPr>
          <w:sz w:val="28"/>
          <w:szCs w:val="28"/>
        </w:rPr>
        <w:t xml:space="preserve"> реалізацію вказаної мети, визначає послідовність досягнення очікуваних результатів навчання з соціальної і </w:t>
      </w:r>
      <w:proofErr w:type="spellStart"/>
      <w:r w:rsidR="00A63B17" w:rsidRPr="00A63B17">
        <w:rPr>
          <w:sz w:val="28"/>
          <w:szCs w:val="28"/>
        </w:rPr>
        <w:t>здоров’язбережувальної</w:t>
      </w:r>
      <w:proofErr w:type="spellEnd"/>
      <w:r w:rsidR="00A63B17" w:rsidRPr="00A63B17">
        <w:rPr>
          <w:sz w:val="28"/>
          <w:szCs w:val="28"/>
        </w:rPr>
        <w:t xml:space="preserve"> освітньої галузі, зміст та</w:t>
      </w:r>
      <w:r w:rsidR="00777921">
        <w:rPr>
          <w:sz w:val="28"/>
          <w:szCs w:val="28"/>
          <w:lang w:val="en-US"/>
        </w:rPr>
        <w:t> </w:t>
      </w:r>
      <w:r w:rsidR="00A63B17" w:rsidRPr="00A63B17">
        <w:rPr>
          <w:sz w:val="28"/>
          <w:szCs w:val="28"/>
        </w:rPr>
        <w:t>види навчальної діяльності учнів, що спрямовані на реалізацію очікуваних результатів.</w:t>
      </w:r>
    </w:p>
    <w:p w14:paraId="085BB853" w14:textId="77777777" w:rsidR="00102E3D" w:rsidRPr="00A63B17" w:rsidRDefault="00102E3D" w:rsidP="002E2997">
      <w:pPr>
        <w:jc w:val="both"/>
        <w:rPr>
          <w:sz w:val="28"/>
          <w:szCs w:val="28"/>
        </w:rPr>
      </w:pPr>
      <w:r w:rsidRPr="00A63B17">
        <w:rPr>
          <w:sz w:val="28"/>
          <w:szCs w:val="28"/>
        </w:rPr>
        <w:t xml:space="preserve">Метою соціальної і </w:t>
      </w:r>
      <w:proofErr w:type="spellStart"/>
      <w:r w:rsidRPr="00A63B17">
        <w:rPr>
          <w:sz w:val="28"/>
          <w:szCs w:val="28"/>
        </w:rPr>
        <w:t>здоров’язбережувальної</w:t>
      </w:r>
      <w:proofErr w:type="spellEnd"/>
      <w:r w:rsidRPr="00A63B17">
        <w:rPr>
          <w:sz w:val="28"/>
          <w:szCs w:val="28"/>
        </w:rPr>
        <w:t xml:space="preserve"> освітньої галузі є розвиток особистості учня, який здатний до самоусвідомлення, гармонійної соціальної і міжособистісної </w:t>
      </w:r>
      <w:r w:rsidRPr="00A63B17">
        <w:rPr>
          <w:sz w:val="28"/>
          <w:szCs w:val="28"/>
        </w:rPr>
        <w:lastRenderedPageBreak/>
        <w:t>взаємодії, спрямованої на збереження власного здоров’я та здоров’я інших осіб, дбає про безпеку, виявляє підприємливість та професійну зорієнтованість для забезпечення власного і суспільного добробуту.</w:t>
      </w:r>
    </w:p>
    <w:p w14:paraId="41BB0D50" w14:textId="5AFA7BD7" w:rsidR="00B5069E" w:rsidRPr="00A63B17" w:rsidRDefault="00A22F23" w:rsidP="002E2997">
      <w:pPr>
        <w:jc w:val="both"/>
        <w:rPr>
          <w:sz w:val="28"/>
          <w:szCs w:val="28"/>
        </w:rPr>
      </w:pPr>
      <w:r>
        <w:rPr>
          <w:sz w:val="28"/>
          <w:szCs w:val="28"/>
        </w:rPr>
        <w:t>Навчальна</w:t>
      </w:r>
      <w:r w:rsidR="00B5069E" w:rsidRPr="00A63B17">
        <w:rPr>
          <w:sz w:val="28"/>
          <w:szCs w:val="28"/>
        </w:rPr>
        <w:t xml:space="preserve"> програма курсу </w:t>
      </w:r>
      <w:r>
        <w:rPr>
          <w:sz w:val="28"/>
          <w:szCs w:val="28"/>
        </w:rPr>
        <w:t>“</w:t>
      </w:r>
      <w:r w:rsidR="00B5069E" w:rsidRPr="00A63B17">
        <w:rPr>
          <w:sz w:val="28"/>
          <w:szCs w:val="28"/>
        </w:rPr>
        <w:t>Здоров’я, безпека та добробут</w:t>
      </w:r>
      <w:r>
        <w:rPr>
          <w:sz w:val="28"/>
          <w:szCs w:val="28"/>
        </w:rPr>
        <w:t>”</w:t>
      </w:r>
      <w:r w:rsidR="00B5069E" w:rsidRPr="00A63B17">
        <w:rPr>
          <w:sz w:val="28"/>
          <w:szCs w:val="28"/>
        </w:rPr>
        <w:t xml:space="preserve"> спрямована на реалізацію </w:t>
      </w:r>
      <w:r>
        <w:rPr>
          <w:sz w:val="28"/>
          <w:szCs w:val="28"/>
        </w:rPr>
        <w:t xml:space="preserve">таких </w:t>
      </w:r>
      <w:r w:rsidR="00B5069E" w:rsidRPr="00A22F23">
        <w:rPr>
          <w:b/>
          <w:i/>
          <w:sz w:val="28"/>
          <w:szCs w:val="28"/>
        </w:rPr>
        <w:t>вимог до обов’язкових результатів навчання</w:t>
      </w:r>
      <w:r w:rsidR="00B5069E" w:rsidRPr="00A63B17">
        <w:rPr>
          <w:sz w:val="28"/>
          <w:szCs w:val="28"/>
        </w:rPr>
        <w:t xml:space="preserve"> </w:t>
      </w:r>
      <w:r>
        <w:rPr>
          <w:sz w:val="28"/>
          <w:szCs w:val="28"/>
        </w:rPr>
        <w:t>дітей</w:t>
      </w:r>
      <w:r w:rsidR="00B5069E" w:rsidRPr="00A63B17">
        <w:rPr>
          <w:sz w:val="28"/>
          <w:szCs w:val="28"/>
        </w:rPr>
        <w:t>, які передбачають, що</w:t>
      </w:r>
      <w:r w:rsidR="00777921">
        <w:rPr>
          <w:sz w:val="28"/>
          <w:szCs w:val="28"/>
          <w:lang w:val="en-US"/>
        </w:rPr>
        <w:t> </w:t>
      </w:r>
      <w:r w:rsidR="00B5069E" w:rsidRPr="00A63B17">
        <w:rPr>
          <w:sz w:val="28"/>
          <w:szCs w:val="28"/>
        </w:rPr>
        <w:t>учень</w:t>
      </w:r>
      <w:r w:rsidR="00246997">
        <w:rPr>
          <w:sz w:val="28"/>
          <w:szCs w:val="28"/>
          <w:lang w:val="ru-RU"/>
        </w:rPr>
        <w:t xml:space="preserve"> </w:t>
      </w:r>
      <w:r w:rsidR="00B5069E" w:rsidRPr="00A63B17">
        <w:rPr>
          <w:sz w:val="28"/>
          <w:szCs w:val="28"/>
        </w:rPr>
        <w:t>/</w:t>
      </w:r>
      <w:r w:rsidR="00246997">
        <w:rPr>
          <w:sz w:val="28"/>
          <w:szCs w:val="28"/>
          <w:lang w:val="ru-RU"/>
        </w:rPr>
        <w:t xml:space="preserve"> </w:t>
      </w:r>
      <w:r w:rsidR="00B5069E" w:rsidRPr="00A63B17">
        <w:rPr>
          <w:sz w:val="28"/>
          <w:szCs w:val="28"/>
        </w:rPr>
        <w:t>учениця:</w:t>
      </w:r>
    </w:p>
    <w:p w14:paraId="3FFA8E24" w14:textId="52845F98" w:rsidR="00090124" w:rsidRPr="00A22F23" w:rsidRDefault="00090124" w:rsidP="002E2997">
      <w:pPr>
        <w:pStyle w:val="a3"/>
        <w:numPr>
          <w:ilvl w:val="0"/>
          <w:numId w:val="2"/>
        </w:numPr>
        <w:jc w:val="both"/>
        <w:rPr>
          <w:sz w:val="28"/>
          <w:szCs w:val="28"/>
        </w:rPr>
      </w:pPr>
      <w:r w:rsidRPr="00A22F23">
        <w:rPr>
          <w:sz w:val="28"/>
          <w:szCs w:val="28"/>
        </w:rPr>
        <w:t>турбується про особисте здоров’я та безпеку, уникає факторів ризику, реагує на</w:t>
      </w:r>
      <w:r w:rsidR="00777921">
        <w:rPr>
          <w:sz w:val="28"/>
          <w:szCs w:val="28"/>
          <w:lang w:val="en-US"/>
        </w:rPr>
        <w:t> </w:t>
      </w:r>
      <w:r w:rsidRPr="00A22F23">
        <w:rPr>
          <w:sz w:val="28"/>
          <w:szCs w:val="28"/>
        </w:rPr>
        <w:t>фактори і діяльність, що становить загрозу для власного і суспільного життя, здоров’я, добробуту;</w:t>
      </w:r>
    </w:p>
    <w:p w14:paraId="0A2BD598" w14:textId="77777777" w:rsidR="00090124" w:rsidRPr="00A22F23" w:rsidRDefault="00090124" w:rsidP="002E2997">
      <w:pPr>
        <w:pStyle w:val="a3"/>
        <w:numPr>
          <w:ilvl w:val="0"/>
          <w:numId w:val="2"/>
        </w:numPr>
        <w:jc w:val="both"/>
        <w:rPr>
          <w:sz w:val="28"/>
          <w:szCs w:val="28"/>
        </w:rPr>
      </w:pPr>
      <w:r w:rsidRPr="00A22F23">
        <w:rPr>
          <w:sz w:val="28"/>
          <w:szCs w:val="28"/>
        </w:rPr>
        <w:t>визначає альтернативи, прогнозує наслідки, приймає рішення для власної безпеки та безпеки інших осіб, здоров’я і добробуту;</w:t>
      </w:r>
    </w:p>
    <w:p w14:paraId="4EADEBE1" w14:textId="28342B63" w:rsidR="00090124" w:rsidRPr="00A22F23" w:rsidRDefault="00090124" w:rsidP="002E2997">
      <w:pPr>
        <w:pStyle w:val="a3"/>
        <w:numPr>
          <w:ilvl w:val="0"/>
          <w:numId w:val="2"/>
        </w:numPr>
        <w:jc w:val="both"/>
        <w:rPr>
          <w:sz w:val="28"/>
          <w:szCs w:val="28"/>
        </w:rPr>
      </w:pPr>
      <w:r w:rsidRPr="00A22F23">
        <w:rPr>
          <w:sz w:val="28"/>
          <w:szCs w:val="28"/>
        </w:rPr>
        <w:t>усвідомлює цінність та дотримується здорового способу життя, аналізує та</w:t>
      </w:r>
      <w:r w:rsidR="00777921">
        <w:rPr>
          <w:sz w:val="28"/>
          <w:szCs w:val="28"/>
          <w:lang w:val="en-US"/>
        </w:rPr>
        <w:t> </w:t>
      </w:r>
      <w:r w:rsidRPr="00A22F23">
        <w:rPr>
          <w:sz w:val="28"/>
          <w:szCs w:val="28"/>
        </w:rPr>
        <w:t>оцінює наслідки і ризики для здоров’я і суспільства;</w:t>
      </w:r>
    </w:p>
    <w:p w14:paraId="013EF168" w14:textId="77777777" w:rsidR="00090124" w:rsidRPr="00A22F23" w:rsidRDefault="00090124" w:rsidP="002E2997">
      <w:pPr>
        <w:pStyle w:val="a3"/>
        <w:numPr>
          <w:ilvl w:val="0"/>
          <w:numId w:val="2"/>
        </w:numPr>
        <w:jc w:val="both"/>
        <w:rPr>
          <w:sz w:val="28"/>
          <w:szCs w:val="28"/>
        </w:rPr>
      </w:pPr>
      <w:r w:rsidRPr="00A22F23">
        <w:rPr>
          <w:sz w:val="28"/>
          <w:szCs w:val="28"/>
        </w:rPr>
        <w:t>виявляє підприємливість та поводиться етично для поліпшення здоров’я, безпеки і добробуту власного та інших осіб.</w:t>
      </w:r>
    </w:p>
    <w:p w14:paraId="66BFCE03" w14:textId="37AD003F" w:rsidR="00A63B17" w:rsidRPr="00A63B17" w:rsidRDefault="00A63B17" w:rsidP="002E2997">
      <w:pPr>
        <w:jc w:val="both"/>
        <w:rPr>
          <w:sz w:val="28"/>
          <w:szCs w:val="28"/>
        </w:rPr>
      </w:pPr>
      <w:r w:rsidRPr="00A63B17">
        <w:rPr>
          <w:sz w:val="28"/>
          <w:szCs w:val="28"/>
        </w:rPr>
        <w:t xml:space="preserve">Програма охоплює </w:t>
      </w:r>
      <w:r w:rsidRPr="00CE4F05">
        <w:rPr>
          <w:b/>
          <w:i/>
          <w:sz w:val="28"/>
          <w:szCs w:val="28"/>
        </w:rPr>
        <w:t xml:space="preserve">формування наскрізних в усіх ключових </w:t>
      </w:r>
      <w:proofErr w:type="spellStart"/>
      <w:r w:rsidRPr="00CE4F05">
        <w:rPr>
          <w:b/>
          <w:i/>
          <w:sz w:val="28"/>
          <w:szCs w:val="28"/>
        </w:rPr>
        <w:t>компетентностях</w:t>
      </w:r>
      <w:proofErr w:type="spellEnd"/>
      <w:r w:rsidRPr="00CE4F05">
        <w:rPr>
          <w:b/>
          <w:i/>
          <w:sz w:val="28"/>
          <w:szCs w:val="28"/>
        </w:rPr>
        <w:t xml:space="preserve"> умінь</w:t>
      </w:r>
      <w:r w:rsidRPr="00A63B17">
        <w:rPr>
          <w:sz w:val="28"/>
          <w:szCs w:val="28"/>
        </w:rPr>
        <w:t>, таких як: читати з розумінням, висловлювати власну думку, критично і</w:t>
      </w:r>
      <w:r w:rsidR="00777921">
        <w:rPr>
          <w:sz w:val="28"/>
          <w:szCs w:val="28"/>
          <w:lang w:val="en-US"/>
        </w:rPr>
        <w:t> </w:t>
      </w:r>
      <w:r w:rsidRPr="00A63B17">
        <w:rPr>
          <w:sz w:val="28"/>
          <w:szCs w:val="28"/>
        </w:rPr>
        <w:t xml:space="preserve">системно мислити, </w:t>
      </w:r>
      <w:proofErr w:type="spellStart"/>
      <w:r w:rsidRPr="00A63B17">
        <w:rPr>
          <w:sz w:val="28"/>
          <w:szCs w:val="28"/>
        </w:rPr>
        <w:t>логічно</w:t>
      </w:r>
      <w:proofErr w:type="spellEnd"/>
      <w:r w:rsidRPr="00A63B17">
        <w:rPr>
          <w:sz w:val="28"/>
          <w:szCs w:val="28"/>
        </w:rPr>
        <w:t xml:space="preserve"> обґрунтовувати позицію, діяти творчо, виявляти ініціативу, </w:t>
      </w:r>
      <w:proofErr w:type="spellStart"/>
      <w:r w:rsidRPr="00A63B17">
        <w:rPr>
          <w:sz w:val="28"/>
          <w:szCs w:val="28"/>
        </w:rPr>
        <w:t>конструктивно</w:t>
      </w:r>
      <w:proofErr w:type="spellEnd"/>
      <w:r w:rsidRPr="00A63B17">
        <w:rPr>
          <w:sz w:val="28"/>
          <w:szCs w:val="28"/>
        </w:rPr>
        <w:t xml:space="preserve"> керувати емоціями, оцінювати ризики, приймати рішення, розв’язувати проблеми, співпрацювати з іншими.</w:t>
      </w:r>
    </w:p>
    <w:p w14:paraId="674F41E0" w14:textId="77777777" w:rsidR="00686E97" w:rsidRDefault="00CE4F05" w:rsidP="002E2997">
      <w:pPr>
        <w:jc w:val="both"/>
        <w:rPr>
          <w:sz w:val="28"/>
          <w:szCs w:val="28"/>
        </w:rPr>
      </w:pPr>
      <w:r w:rsidRPr="00C3397A">
        <w:rPr>
          <w:b/>
          <w:i/>
          <w:sz w:val="28"/>
          <w:szCs w:val="28"/>
        </w:rPr>
        <w:t>Під час змішаного навчання та онлайн-навчання</w:t>
      </w:r>
      <w:r>
        <w:rPr>
          <w:sz w:val="28"/>
          <w:szCs w:val="28"/>
        </w:rPr>
        <w:t xml:space="preserve"> важливо стимулювати роботу дітей он</w:t>
      </w:r>
      <w:r w:rsidRPr="00CE4F05">
        <w:rPr>
          <w:sz w:val="28"/>
          <w:szCs w:val="28"/>
        </w:rPr>
        <w:t xml:space="preserve">лайнових навчальних  середовищах та </w:t>
      </w:r>
      <w:r>
        <w:rPr>
          <w:sz w:val="28"/>
          <w:szCs w:val="28"/>
        </w:rPr>
        <w:t xml:space="preserve">вчити </w:t>
      </w:r>
      <w:r w:rsidRPr="00CE4F05">
        <w:rPr>
          <w:sz w:val="28"/>
          <w:szCs w:val="28"/>
        </w:rPr>
        <w:t xml:space="preserve">співпрацювати у </w:t>
      </w:r>
      <w:r>
        <w:rPr>
          <w:sz w:val="28"/>
          <w:szCs w:val="28"/>
        </w:rPr>
        <w:t>онлайн-</w:t>
      </w:r>
      <w:r w:rsidRPr="00CE4F05">
        <w:rPr>
          <w:sz w:val="28"/>
          <w:szCs w:val="28"/>
        </w:rPr>
        <w:t>команді</w:t>
      </w:r>
      <w:r>
        <w:rPr>
          <w:sz w:val="28"/>
          <w:szCs w:val="28"/>
        </w:rPr>
        <w:t>.</w:t>
      </w:r>
    </w:p>
    <w:p w14:paraId="669F0C2F" w14:textId="77777777" w:rsidR="00C3397A" w:rsidRDefault="00CE4F05" w:rsidP="002E2997">
      <w:pPr>
        <w:jc w:val="both"/>
        <w:rPr>
          <w:sz w:val="28"/>
          <w:szCs w:val="28"/>
        </w:rPr>
      </w:pPr>
      <w:r w:rsidRPr="00CE4F05">
        <w:rPr>
          <w:sz w:val="28"/>
          <w:szCs w:val="28"/>
        </w:rPr>
        <w:t>Важлив</w:t>
      </w:r>
      <w:r w:rsidR="00C3397A">
        <w:rPr>
          <w:sz w:val="28"/>
          <w:szCs w:val="28"/>
        </w:rPr>
        <w:t>о</w:t>
      </w:r>
      <w:r w:rsidRPr="00CE4F05">
        <w:rPr>
          <w:sz w:val="28"/>
          <w:szCs w:val="28"/>
        </w:rPr>
        <w:t xml:space="preserve"> </w:t>
      </w:r>
      <w:r w:rsidR="00C3397A">
        <w:rPr>
          <w:sz w:val="28"/>
          <w:szCs w:val="28"/>
        </w:rPr>
        <w:t xml:space="preserve">на </w:t>
      </w:r>
      <w:proofErr w:type="spellStart"/>
      <w:r w:rsidR="00C3397A">
        <w:rPr>
          <w:sz w:val="28"/>
          <w:szCs w:val="28"/>
        </w:rPr>
        <w:t>уроках</w:t>
      </w:r>
      <w:proofErr w:type="spellEnd"/>
      <w:r w:rsidR="00C3397A">
        <w:rPr>
          <w:sz w:val="28"/>
          <w:szCs w:val="28"/>
        </w:rPr>
        <w:t xml:space="preserve"> та позаурочний час </w:t>
      </w:r>
      <w:r w:rsidRPr="00CE4F05">
        <w:rPr>
          <w:sz w:val="28"/>
          <w:szCs w:val="28"/>
        </w:rPr>
        <w:t xml:space="preserve">виділяти час на активну взаємодію учнів </w:t>
      </w:r>
      <w:proofErr w:type="spellStart"/>
      <w:r w:rsidR="00C3397A">
        <w:rPr>
          <w:sz w:val="28"/>
          <w:szCs w:val="28"/>
        </w:rPr>
        <w:t>офлайн</w:t>
      </w:r>
      <w:proofErr w:type="spellEnd"/>
      <w:r w:rsidR="00C3397A">
        <w:rPr>
          <w:sz w:val="28"/>
          <w:szCs w:val="28"/>
        </w:rPr>
        <w:t xml:space="preserve"> та онлайн, навчати у різних умовах знаходити ефективні способи взаємодії для </w:t>
      </w:r>
      <w:r w:rsidR="00C3397A" w:rsidRPr="00CE4F05">
        <w:rPr>
          <w:sz w:val="28"/>
          <w:szCs w:val="28"/>
        </w:rPr>
        <w:t xml:space="preserve">дискусії, групової </w:t>
      </w:r>
      <w:r w:rsidR="00C3397A">
        <w:rPr>
          <w:sz w:val="28"/>
          <w:szCs w:val="28"/>
        </w:rPr>
        <w:t xml:space="preserve">та парної роботи, а також </w:t>
      </w:r>
      <w:proofErr w:type="spellStart"/>
      <w:r w:rsidR="00C3397A" w:rsidRPr="00CE4F05">
        <w:rPr>
          <w:sz w:val="28"/>
          <w:szCs w:val="28"/>
        </w:rPr>
        <w:t>проєктної</w:t>
      </w:r>
      <w:proofErr w:type="spellEnd"/>
      <w:r w:rsidR="00C3397A" w:rsidRPr="00CE4F05">
        <w:rPr>
          <w:sz w:val="28"/>
          <w:szCs w:val="28"/>
        </w:rPr>
        <w:t xml:space="preserve"> діяльності</w:t>
      </w:r>
      <w:r w:rsidR="00C3397A">
        <w:rPr>
          <w:sz w:val="28"/>
          <w:szCs w:val="28"/>
        </w:rPr>
        <w:t>.</w:t>
      </w:r>
    </w:p>
    <w:p w14:paraId="7EA350CB" w14:textId="77777777" w:rsidR="00C3397A" w:rsidRDefault="00C3397A" w:rsidP="002E2997">
      <w:pPr>
        <w:jc w:val="both"/>
        <w:rPr>
          <w:sz w:val="28"/>
          <w:szCs w:val="28"/>
        </w:rPr>
      </w:pPr>
    </w:p>
    <w:p w14:paraId="5A5F8743" w14:textId="77777777" w:rsidR="00CE4F05" w:rsidRDefault="00CE4F05" w:rsidP="002E2997">
      <w:pPr>
        <w:jc w:val="both"/>
        <w:rPr>
          <w:sz w:val="28"/>
          <w:szCs w:val="28"/>
        </w:rPr>
      </w:pPr>
    </w:p>
    <w:p w14:paraId="1DD4F793" w14:textId="77777777" w:rsidR="0090518B" w:rsidRDefault="0090518B" w:rsidP="0090518B">
      <w:pPr>
        <w:pStyle w:val="1"/>
      </w:pPr>
      <w:r>
        <w:lastRenderedPageBreak/>
        <w:t xml:space="preserve">ІІ. Зміст інтегрованого курсу </w:t>
      </w:r>
    </w:p>
    <w:p w14:paraId="0E2A7AE7" w14:textId="317188DA" w:rsidR="0090518B" w:rsidRDefault="001A139C" w:rsidP="002E2997">
      <w:pPr>
        <w:jc w:val="both"/>
        <w:rPr>
          <w:sz w:val="28"/>
          <w:szCs w:val="28"/>
        </w:rPr>
      </w:pPr>
      <w:r>
        <w:rPr>
          <w:sz w:val="28"/>
          <w:szCs w:val="28"/>
        </w:rPr>
        <w:t xml:space="preserve">Зміст навчальної програми інтегрованого курсу </w:t>
      </w:r>
      <w:r w:rsidRPr="001A139C">
        <w:rPr>
          <w:sz w:val="28"/>
          <w:szCs w:val="28"/>
        </w:rPr>
        <w:t>“Здоров’я, безпека та добробут</w:t>
      </w:r>
      <w:r>
        <w:rPr>
          <w:sz w:val="28"/>
          <w:szCs w:val="28"/>
        </w:rPr>
        <w:t>” в</w:t>
      </w:r>
      <w:r w:rsidR="00777921">
        <w:rPr>
          <w:sz w:val="28"/>
          <w:szCs w:val="28"/>
          <w:lang w:val="en-US"/>
        </w:rPr>
        <w:t> </w:t>
      </w:r>
      <w:r w:rsidR="000D1611">
        <w:rPr>
          <w:sz w:val="28"/>
          <w:szCs w:val="28"/>
        </w:rPr>
        <w:t>6</w:t>
      </w:r>
      <w:r w:rsidR="00777921">
        <w:rPr>
          <w:sz w:val="28"/>
          <w:szCs w:val="28"/>
          <w:lang w:val="en-US"/>
        </w:rPr>
        <w:t> </w:t>
      </w:r>
      <w:r>
        <w:rPr>
          <w:sz w:val="28"/>
          <w:szCs w:val="28"/>
        </w:rPr>
        <w:t xml:space="preserve">класі присвячено розкриттю питань, </w:t>
      </w:r>
      <w:proofErr w:type="spellStart"/>
      <w:r>
        <w:rPr>
          <w:sz w:val="28"/>
          <w:szCs w:val="28"/>
        </w:rPr>
        <w:t>повʼязаних</w:t>
      </w:r>
      <w:proofErr w:type="spellEnd"/>
      <w:r>
        <w:rPr>
          <w:sz w:val="28"/>
          <w:szCs w:val="28"/>
        </w:rPr>
        <w:t xml:space="preserve"> з особистим добробутом та</w:t>
      </w:r>
      <w:r w:rsidR="00777921">
        <w:rPr>
          <w:sz w:val="28"/>
          <w:szCs w:val="28"/>
          <w:lang w:val="en-US"/>
        </w:rPr>
        <w:t> </w:t>
      </w:r>
      <w:r>
        <w:rPr>
          <w:sz w:val="28"/>
          <w:szCs w:val="28"/>
        </w:rPr>
        <w:t xml:space="preserve">добробутом інших, умінню вчитися, безпеки, </w:t>
      </w:r>
      <w:proofErr w:type="spellStart"/>
      <w:r>
        <w:rPr>
          <w:sz w:val="28"/>
          <w:szCs w:val="28"/>
        </w:rPr>
        <w:t>здоровʼю</w:t>
      </w:r>
      <w:proofErr w:type="spellEnd"/>
      <w:r w:rsidR="00CF0973">
        <w:rPr>
          <w:sz w:val="28"/>
          <w:szCs w:val="28"/>
        </w:rPr>
        <w:t xml:space="preserve"> та формуванню підприємливості.</w:t>
      </w:r>
      <w:r w:rsidR="002C72F0">
        <w:rPr>
          <w:sz w:val="28"/>
          <w:szCs w:val="28"/>
        </w:rPr>
        <w:t xml:space="preserve"> Зміст програми структуровано за </w:t>
      </w:r>
      <w:r w:rsidR="002C72F0" w:rsidRPr="00686E97">
        <w:rPr>
          <w:sz w:val="28"/>
          <w:szCs w:val="28"/>
        </w:rPr>
        <w:t xml:space="preserve">підручником </w:t>
      </w:r>
      <w:r w:rsidR="002C72F0">
        <w:rPr>
          <w:sz w:val="28"/>
          <w:szCs w:val="28"/>
        </w:rPr>
        <w:t>“</w:t>
      </w:r>
      <w:r w:rsidR="002C72F0" w:rsidRPr="00686E97">
        <w:rPr>
          <w:sz w:val="28"/>
          <w:szCs w:val="28"/>
        </w:rPr>
        <w:t>Здоров’я, безпека та</w:t>
      </w:r>
      <w:r w:rsidR="00777921">
        <w:rPr>
          <w:sz w:val="28"/>
          <w:szCs w:val="28"/>
          <w:lang w:val="en-US"/>
        </w:rPr>
        <w:t> </w:t>
      </w:r>
      <w:r w:rsidR="002C72F0" w:rsidRPr="00686E97">
        <w:rPr>
          <w:sz w:val="28"/>
          <w:szCs w:val="28"/>
        </w:rPr>
        <w:t>добробут</w:t>
      </w:r>
      <w:r w:rsidR="002C72F0">
        <w:rPr>
          <w:sz w:val="28"/>
          <w:szCs w:val="28"/>
        </w:rPr>
        <w:t>”</w:t>
      </w:r>
      <w:r w:rsidR="002C72F0" w:rsidRPr="00686E97">
        <w:rPr>
          <w:sz w:val="28"/>
          <w:szCs w:val="28"/>
        </w:rPr>
        <w:t xml:space="preserve">, </w:t>
      </w:r>
      <w:r w:rsidR="004B30C6">
        <w:rPr>
          <w:sz w:val="28"/>
          <w:szCs w:val="28"/>
        </w:rPr>
        <w:t>6</w:t>
      </w:r>
      <w:r w:rsidR="002C72F0" w:rsidRPr="00686E97">
        <w:rPr>
          <w:sz w:val="28"/>
          <w:szCs w:val="28"/>
        </w:rPr>
        <w:t xml:space="preserve"> клас,</w:t>
      </w:r>
      <w:r w:rsidR="002C72F0">
        <w:rPr>
          <w:sz w:val="28"/>
          <w:szCs w:val="28"/>
        </w:rPr>
        <w:t xml:space="preserve"> </w:t>
      </w:r>
      <w:r w:rsidR="002C72F0" w:rsidRPr="00686E97">
        <w:rPr>
          <w:sz w:val="28"/>
          <w:szCs w:val="28"/>
        </w:rPr>
        <w:t xml:space="preserve">авторів Шиян О. І., </w:t>
      </w:r>
      <w:proofErr w:type="spellStart"/>
      <w:r w:rsidR="002C72F0" w:rsidRPr="00686E97">
        <w:rPr>
          <w:sz w:val="28"/>
          <w:szCs w:val="28"/>
        </w:rPr>
        <w:t>Волощенко</w:t>
      </w:r>
      <w:proofErr w:type="spellEnd"/>
      <w:r w:rsidR="002C72F0" w:rsidRPr="00686E97">
        <w:rPr>
          <w:sz w:val="28"/>
          <w:szCs w:val="28"/>
        </w:rPr>
        <w:t xml:space="preserve"> О. В., Дяків В. Г., Козак О. П., </w:t>
      </w:r>
      <w:proofErr w:type="spellStart"/>
      <w:r w:rsidR="002C72F0" w:rsidRPr="00686E97">
        <w:rPr>
          <w:sz w:val="28"/>
          <w:szCs w:val="28"/>
        </w:rPr>
        <w:t>Седоченко</w:t>
      </w:r>
      <w:proofErr w:type="spellEnd"/>
      <w:r w:rsidR="002C72F0" w:rsidRPr="00686E97">
        <w:rPr>
          <w:sz w:val="28"/>
          <w:szCs w:val="28"/>
        </w:rPr>
        <w:t xml:space="preserve"> А. Б.</w:t>
      </w:r>
      <w:r w:rsidR="002C72F0">
        <w:rPr>
          <w:sz w:val="28"/>
          <w:szCs w:val="28"/>
        </w:rPr>
        <w:t xml:space="preserve"> за такими модулями.</w:t>
      </w:r>
    </w:p>
    <w:p w14:paraId="0EB9A1C0" w14:textId="77777777" w:rsidR="00934549" w:rsidRPr="00934549" w:rsidRDefault="00934549" w:rsidP="002E2997">
      <w:pPr>
        <w:pStyle w:val="a3"/>
        <w:numPr>
          <w:ilvl w:val="0"/>
          <w:numId w:val="3"/>
        </w:numPr>
        <w:jc w:val="both"/>
        <w:rPr>
          <w:sz w:val="28"/>
          <w:szCs w:val="28"/>
        </w:rPr>
      </w:pPr>
      <w:r w:rsidRPr="00934549">
        <w:rPr>
          <w:b/>
          <w:sz w:val="28"/>
          <w:szCs w:val="28"/>
        </w:rPr>
        <w:t>Модуль 1.</w:t>
      </w:r>
      <w:r w:rsidRPr="00934549">
        <w:rPr>
          <w:sz w:val="28"/>
          <w:szCs w:val="28"/>
        </w:rPr>
        <w:t xml:space="preserve"> Добробут</w:t>
      </w:r>
    </w:p>
    <w:p w14:paraId="027EEE36" w14:textId="77777777" w:rsidR="00934549" w:rsidRPr="00934549" w:rsidRDefault="00934549" w:rsidP="002E2997">
      <w:pPr>
        <w:pStyle w:val="a3"/>
        <w:numPr>
          <w:ilvl w:val="0"/>
          <w:numId w:val="3"/>
        </w:numPr>
        <w:jc w:val="both"/>
        <w:rPr>
          <w:sz w:val="28"/>
          <w:szCs w:val="28"/>
        </w:rPr>
      </w:pPr>
      <w:r w:rsidRPr="00934549">
        <w:rPr>
          <w:b/>
          <w:sz w:val="28"/>
          <w:szCs w:val="28"/>
        </w:rPr>
        <w:t>Модуль 2.</w:t>
      </w:r>
      <w:r w:rsidRPr="00934549">
        <w:rPr>
          <w:sz w:val="28"/>
          <w:szCs w:val="28"/>
        </w:rPr>
        <w:t xml:space="preserve"> Добробут і вміння вчитися</w:t>
      </w:r>
    </w:p>
    <w:p w14:paraId="5A854E94" w14:textId="77777777" w:rsidR="00934549" w:rsidRPr="00934549" w:rsidRDefault="00934549" w:rsidP="002E2997">
      <w:pPr>
        <w:pStyle w:val="a3"/>
        <w:numPr>
          <w:ilvl w:val="0"/>
          <w:numId w:val="3"/>
        </w:numPr>
        <w:jc w:val="both"/>
        <w:rPr>
          <w:sz w:val="28"/>
          <w:szCs w:val="28"/>
        </w:rPr>
      </w:pPr>
      <w:r w:rsidRPr="00934549">
        <w:rPr>
          <w:b/>
          <w:sz w:val="28"/>
          <w:szCs w:val="28"/>
        </w:rPr>
        <w:t>Модуль 3.</w:t>
      </w:r>
      <w:r w:rsidRPr="00934549">
        <w:rPr>
          <w:sz w:val="28"/>
          <w:szCs w:val="28"/>
        </w:rPr>
        <w:t xml:space="preserve"> Добробут і особиста безпека</w:t>
      </w:r>
    </w:p>
    <w:p w14:paraId="4724701D" w14:textId="77777777" w:rsidR="00934549" w:rsidRPr="00934549" w:rsidRDefault="00934549" w:rsidP="002E2997">
      <w:pPr>
        <w:pStyle w:val="a3"/>
        <w:numPr>
          <w:ilvl w:val="0"/>
          <w:numId w:val="3"/>
        </w:numPr>
        <w:jc w:val="both"/>
        <w:rPr>
          <w:sz w:val="28"/>
          <w:szCs w:val="28"/>
        </w:rPr>
      </w:pPr>
      <w:r w:rsidRPr="00934549">
        <w:rPr>
          <w:b/>
          <w:sz w:val="28"/>
          <w:szCs w:val="28"/>
        </w:rPr>
        <w:t>Модуль 4.</w:t>
      </w:r>
      <w:r w:rsidRPr="00934549">
        <w:rPr>
          <w:sz w:val="28"/>
          <w:szCs w:val="28"/>
        </w:rPr>
        <w:t xml:space="preserve"> Добробут і особисте здоров’я</w:t>
      </w:r>
    </w:p>
    <w:p w14:paraId="5BEDEC0A" w14:textId="77777777" w:rsidR="0090518B" w:rsidRPr="00934549" w:rsidRDefault="00934549" w:rsidP="002E2997">
      <w:pPr>
        <w:pStyle w:val="a3"/>
        <w:numPr>
          <w:ilvl w:val="0"/>
          <w:numId w:val="3"/>
        </w:numPr>
        <w:jc w:val="both"/>
        <w:rPr>
          <w:sz w:val="28"/>
          <w:szCs w:val="28"/>
        </w:rPr>
      </w:pPr>
      <w:r w:rsidRPr="00934549">
        <w:rPr>
          <w:b/>
          <w:sz w:val="28"/>
          <w:szCs w:val="28"/>
        </w:rPr>
        <w:t>Модуль 5.</w:t>
      </w:r>
      <w:r w:rsidRPr="00934549">
        <w:rPr>
          <w:sz w:val="28"/>
          <w:szCs w:val="28"/>
        </w:rPr>
        <w:t xml:space="preserve"> Добробут і підприємливість</w:t>
      </w:r>
    </w:p>
    <w:p w14:paraId="51851DDD" w14:textId="075C5EC0" w:rsidR="00466B88" w:rsidRDefault="00466B88" w:rsidP="002E2997">
      <w:pPr>
        <w:jc w:val="both"/>
        <w:rPr>
          <w:sz w:val="28"/>
          <w:szCs w:val="28"/>
        </w:rPr>
      </w:pPr>
      <w:r>
        <w:rPr>
          <w:sz w:val="28"/>
          <w:szCs w:val="28"/>
        </w:rPr>
        <w:t xml:space="preserve">У </w:t>
      </w:r>
      <w:proofErr w:type="spellStart"/>
      <w:r>
        <w:rPr>
          <w:sz w:val="28"/>
          <w:szCs w:val="28"/>
        </w:rPr>
        <w:t>звʼязку</w:t>
      </w:r>
      <w:proofErr w:type="spellEnd"/>
      <w:r>
        <w:rPr>
          <w:sz w:val="28"/>
          <w:szCs w:val="28"/>
        </w:rPr>
        <w:t xml:space="preserve"> із запровадженням в Україні воєнного стану та широкомасштабної агресі</w:t>
      </w:r>
      <w:r w:rsidR="00777921" w:rsidRPr="00777921">
        <w:rPr>
          <w:sz w:val="28"/>
          <w:szCs w:val="28"/>
        </w:rPr>
        <w:t>ї</w:t>
      </w:r>
      <w:r>
        <w:rPr>
          <w:sz w:val="28"/>
          <w:szCs w:val="28"/>
        </w:rPr>
        <w:t xml:space="preserve"> </w:t>
      </w:r>
      <w:proofErr w:type="spellStart"/>
      <w:r>
        <w:rPr>
          <w:sz w:val="28"/>
          <w:szCs w:val="28"/>
        </w:rPr>
        <w:t>росії</w:t>
      </w:r>
      <w:proofErr w:type="spellEnd"/>
      <w:r>
        <w:rPr>
          <w:sz w:val="28"/>
          <w:szCs w:val="28"/>
        </w:rPr>
        <w:t xml:space="preserve"> на </w:t>
      </w:r>
      <w:proofErr w:type="spellStart"/>
      <w:r>
        <w:rPr>
          <w:sz w:val="28"/>
          <w:szCs w:val="28"/>
        </w:rPr>
        <w:t>уроках</w:t>
      </w:r>
      <w:proofErr w:type="spellEnd"/>
      <w:r>
        <w:rPr>
          <w:sz w:val="28"/>
          <w:szCs w:val="28"/>
        </w:rPr>
        <w:t xml:space="preserve"> різних модулів вводиться </w:t>
      </w:r>
      <w:r w:rsidRPr="00742075">
        <w:rPr>
          <w:b/>
          <w:sz w:val="28"/>
          <w:szCs w:val="28"/>
        </w:rPr>
        <w:t>хвилинка безпеки</w:t>
      </w:r>
      <w:r>
        <w:rPr>
          <w:sz w:val="28"/>
          <w:szCs w:val="28"/>
        </w:rPr>
        <w:t xml:space="preserve">, де учні / учениці навчаються діяти у різних ситуаціях, </w:t>
      </w:r>
      <w:proofErr w:type="spellStart"/>
      <w:r>
        <w:rPr>
          <w:sz w:val="28"/>
          <w:szCs w:val="28"/>
        </w:rPr>
        <w:t>повʼязаних</w:t>
      </w:r>
      <w:proofErr w:type="spellEnd"/>
      <w:r>
        <w:rPr>
          <w:sz w:val="28"/>
          <w:szCs w:val="28"/>
        </w:rPr>
        <w:t xml:space="preserve"> з особливими умовами у країні</w:t>
      </w:r>
      <w:r w:rsidR="00742075">
        <w:rPr>
          <w:sz w:val="28"/>
          <w:szCs w:val="28"/>
        </w:rPr>
        <w:t>.</w:t>
      </w:r>
      <w:r>
        <w:rPr>
          <w:sz w:val="28"/>
          <w:szCs w:val="28"/>
        </w:rPr>
        <w:t xml:space="preserve"> </w:t>
      </w:r>
    </w:p>
    <w:p w14:paraId="7AD78624" w14:textId="77777777" w:rsidR="00466B88" w:rsidRDefault="00466B88" w:rsidP="002E2997">
      <w:pPr>
        <w:jc w:val="both"/>
        <w:rPr>
          <w:sz w:val="28"/>
          <w:szCs w:val="28"/>
        </w:rPr>
      </w:pPr>
    </w:p>
    <w:p w14:paraId="394211A2" w14:textId="77777777" w:rsidR="001A139C" w:rsidRDefault="00F4742E" w:rsidP="0090518B">
      <w:pPr>
        <w:rPr>
          <w:sz w:val="28"/>
          <w:szCs w:val="28"/>
        </w:rPr>
      </w:pPr>
      <w:r w:rsidRPr="00F4742E">
        <w:rPr>
          <w:b/>
          <w:sz w:val="28"/>
          <w:szCs w:val="28"/>
        </w:rPr>
        <w:t>Календарно-тематичне планування</w:t>
      </w:r>
      <w:r w:rsidR="00152BF7">
        <w:rPr>
          <w:b/>
          <w:sz w:val="28"/>
          <w:szCs w:val="28"/>
        </w:rPr>
        <w:t xml:space="preserve"> </w:t>
      </w:r>
      <w:r w:rsidR="004F4451" w:rsidRPr="00152BF7">
        <w:rPr>
          <w:i/>
          <w:sz w:val="28"/>
          <w:szCs w:val="28"/>
        </w:rPr>
        <w:t>(</w:t>
      </w:r>
      <w:r w:rsidR="00152BF7">
        <w:rPr>
          <w:i/>
          <w:sz w:val="28"/>
          <w:szCs w:val="28"/>
        </w:rPr>
        <w:t>_____</w:t>
      </w:r>
      <w:r w:rsidR="004F4451" w:rsidRPr="00152BF7">
        <w:rPr>
          <w:i/>
          <w:sz w:val="28"/>
          <w:szCs w:val="28"/>
        </w:rPr>
        <w:t xml:space="preserve"> година на тиждень)</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559"/>
        <w:gridCol w:w="2694"/>
        <w:gridCol w:w="3402"/>
        <w:gridCol w:w="1842"/>
      </w:tblGrid>
      <w:tr w:rsidR="00E53911" w14:paraId="0BFCE988" w14:textId="77777777" w:rsidTr="002525F6">
        <w:trPr>
          <w:trHeight w:val="791"/>
          <w:tblHeader/>
        </w:trPr>
        <w:tc>
          <w:tcPr>
            <w:tcW w:w="704" w:type="dxa"/>
          </w:tcPr>
          <w:p w14:paraId="36AB45C0" w14:textId="77777777" w:rsidR="00E53911" w:rsidRPr="006E3272" w:rsidRDefault="00E53911" w:rsidP="00074354">
            <w:pPr>
              <w:jc w:val="center"/>
              <w:rPr>
                <w:b/>
                <w:bCs/>
                <w:sz w:val="24"/>
                <w:szCs w:val="24"/>
              </w:rPr>
            </w:pPr>
            <w:r w:rsidRPr="006E3272">
              <w:rPr>
                <w:b/>
                <w:bCs/>
                <w:sz w:val="24"/>
                <w:szCs w:val="24"/>
              </w:rPr>
              <w:t>№ з/п</w:t>
            </w:r>
          </w:p>
        </w:tc>
        <w:tc>
          <w:tcPr>
            <w:tcW w:w="1559" w:type="dxa"/>
          </w:tcPr>
          <w:p w14:paraId="639F9EAE" w14:textId="77777777" w:rsidR="00E53911" w:rsidRPr="006E3272" w:rsidRDefault="00E53911" w:rsidP="002525F6">
            <w:pPr>
              <w:jc w:val="center"/>
              <w:rPr>
                <w:b/>
                <w:bCs/>
                <w:sz w:val="24"/>
                <w:szCs w:val="24"/>
              </w:rPr>
            </w:pPr>
            <w:r w:rsidRPr="006E3272">
              <w:rPr>
                <w:b/>
                <w:bCs/>
                <w:sz w:val="24"/>
                <w:szCs w:val="24"/>
              </w:rPr>
              <w:t>Дата</w:t>
            </w:r>
            <w:r w:rsidR="002525F6">
              <w:rPr>
                <w:b/>
                <w:bCs/>
                <w:sz w:val="24"/>
                <w:szCs w:val="24"/>
              </w:rPr>
              <w:t xml:space="preserve"> </w:t>
            </w:r>
            <w:r w:rsidRPr="006E3272">
              <w:rPr>
                <w:b/>
                <w:bCs/>
                <w:sz w:val="24"/>
                <w:szCs w:val="24"/>
              </w:rPr>
              <w:t>проведення</w:t>
            </w:r>
          </w:p>
        </w:tc>
        <w:tc>
          <w:tcPr>
            <w:tcW w:w="2694" w:type="dxa"/>
          </w:tcPr>
          <w:p w14:paraId="7D97616F" w14:textId="77777777" w:rsidR="00E53911" w:rsidRPr="006E3272" w:rsidRDefault="00E53911" w:rsidP="00074354">
            <w:pPr>
              <w:jc w:val="center"/>
              <w:rPr>
                <w:b/>
                <w:bCs/>
                <w:sz w:val="24"/>
                <w:szCs w:val="24"/>
              </w:rPr>
            </w:pPr>
            <w:r w:rsidRPr="006E3272">
              <w:rPr>
                <w:b/>
                <w:bCs/>
                <w:sz w:val="24"/>
                <w:szCs w:val="24"/>
              </w:rPr>
              <w:t>Тем</w:t>
            </w:r>
            <w:r>
              <w:rPr>
                <w:b/>
                <w:bCs/>
                <w:sz w:val="24"/>
                <w:szCs w:val="24"/>
              </w:rPr>
              <w:t xml:space="preserve">а. </w:t>
            </w:r>
            <w:r>
              <w:rPr>
                <w:b/>
                <w:bCs/>
                <w:sz w:val="24"/>
                <w:szCs w:val="24"/>
              </w:rPr>
              <w:br/>
              <w:t>Д</w:t>
            </w:r>
            <w:r w:rsidRPr="006E3272">
              <w:rPr>
                <w:b/>
                <w:bCs/>
                <w:sz w:val="24"/>
                <w:szCs w:val="24"/>
              </w:rPr>
              <w:t>ослідницькі чи проблемні запитання</w:t>
            </w:r>
          </w:p>
        </w:tc>
        <w:tc>
          <w:tcPr>
            <w:tcW w:w="3402" w:type="dxa"/>
          </w:tcPr>
          <w:p w14:paraId="3381D291" w14:textId="77777777" w:rsidR="00E53911" w:rsidRPr="006E3272" w:rsidRDefault="00E53911" w:rsidP="00074354">
            <w:pPr>
              <w:jc w:val="center"/>
              <w:rPr>
                <w:b/>
                <w:bCs/>
                <w:sz w:val="24"/>
                <w:szCs w:val="24"/>
              </w:rPr>
            </w:pPr>
            <w:r w:rsidRPr="006E3272">
              <w:rPr>
                <w:b/>
                <w:bCs/>
                <w:sz w:val="24"/>
                <w:szCs w:val="24"/>
              </w:rPr>
              <w:t>Очікувані результати</w:t>
            </w:r>
          </w:p>
        </w:tc>
        <w:tc>
          <w:tcPr>
            <w:tcW w:w="1842" w:type="dxa"/>
          </w:tcPr>
          <w:p w14:paraId="1677C63E" w14:textId="77777777" w:rsidR="00E53911" w:rsidRPr="006E3272" w:rsidRDefault="00E53911" w:rsidP="00074354">
            <w:pPr>
              <w:jc w:val="center"/>
              <w:rPr>
                <w:b/>
                <w:bCs/>
                <w:sz w:val="24"/>
                <w:szCs w:val="24"/>
              </w:rPr>
            </w:pPr>
            <w:r w:rsidRPr="006E3272">
              <w:rPr>
                <w:b/>
                <w:bCs/>
                <w:sz w:val="24"/>
                <w:szCs w:val="24"/>
              </w:rPr>
              <w:t>Примітки</w:t>
            </w:r>
          </w:p>
        </w:tc>
      </w:tr>
      <w:tr w:rsidR="002525F6" w:rsidRPr="002525F6" w14:paraId="7DAE986B" w14:textId="77777777" w:rsidTr="002525F6">
        <w:trPr>
          <w:trHeight w:val="495"/>
          <w:tblHeader/>
        </w:trPr>
        <w:tc>
          <w:tcPr>
            <w:tcW w:w="704" w:type="dxa"/>
          </w:tcPr>
          <w:p w14:paraId="0097B1F2" w14:textId="77777777" w:rsidR="002525F6" w:rsidRPr="002525F6" w:rsidRDefault="002525F6" w:rsidP="002525F6">
            <w:pPr>
              <w:spacing w:after="0"/>
              <w:rPr>
                <w:bCs/>
                <w:sz w:val="24"/>
                <w:szCs w:val="24"/>
              </w:rPr>
            </w:pPr>
          </w:p>
        </w:tc>
        <w:tc>
          <w:tcPr>
            <w:tcW w:w="1559" w:type="dxa"/>
          </w:tcPr>
          <w:p w14:paraId="5692327B" w14:textId="77777777" w:rsidR="002525F6" w:rsidRPr="002525F6" w:rsidRDefault="002525F6" w:rsidP="002525F6">
            <w:pPr>
              <w:spacing w:after="0"/>
              <w:rPr>
                <w:bCs/>
                <w:sz w:val="24"/>
                <w:szCs w:val="24"/>
              </w:rPr>
            </w:pPr>
          </w:p>
        </w:tc>
        <w:tc>
          <w:tcPr>
            <w:tcW w:w="2694" w:type="dxa"/>
          </w:tcPr>
          <w:p w14:paraId="41A780E9" w14:textId="77777777" w:rsidR="002525F6" w:rsidRPr="002525F6" w:rsidRDefault="002525F6" w:rsidP="002525F6">
            <w:pPr>
              <w:spacing w:after="0"/>
              <w:rPr>
                <w:bCs/>
                <w:sz w:val="24"/>
                <w:szCs w:val="24"/>
              </w:rPr>
            </w:pPr>
          </w:p>
        </w:tc>
        <w:tc>
          <w:tcPr>
            <w:tcW w:w="3402" w:type="dxa"/>
          </w:tcPr>
          <w:p w14:paraId="520942FC" w14:textId="77777777" w:rsidR="002525F6" w:rsidRPr="002525F6" w:rsidRDefault="002525F6" w:rsidP="002525F6">
            <w:pPr>
              <w:spacing w:after="0"/>
              <w:rPr>
                <w:bCs/>
                <w:sz w:val="24"/>
                <w:szCs w:val="24"/>
              </w:rPr>
            </w:pPr>
          </w:p>
        </w:tc>
        <w:tc>
          <w:tcPr>
            <w:tcW w:w="1842" w:type="dxa"/>
          </w:tcPr>
          <w:p w14:paraId="485B9D4E" w14:textId="77777777" w:rsidR="002525F6" w:rsidRPr="002525F6" w:rsidRDefault="002525F6" w:rsidP="002525F6">
            <w:pPr>
              <w:spacing w:after="0"/>
              <w:rPr>
                <w:bCs/>
                <w:sz w:val="24"/>
                <w:szCs w:val="24"/>
              </w:rPr>
            </w:pPr>
          </w:p>
        </w:tc>
      </w:tr>
      <w:tr w:rsidR="002525F6" w:rsidRPr="002525F6" w14:paraId="43846266" w14:textId="77777777" w:rsidTr="002525F6">
        <w:trPr>
          <w:trHeight w:val="417"/>
          <w:tblHeader/>
        </w:trPr>
        <w:tc>
          <w:tcPr>
            <w:tcW w:w="704" w:type="dxa"/>
          </w:tcPr>
          <w:p w14:paraId="2E1A2DF8" w14:textId="77777777" w:rsidR="002525F6" w:rsidRPr="002525F6" w:rsidRDefault="002525F6" w:rsidP="002525F6">
            <w:pPr>
              <w:spacing w:after="0"/>
              <w:rPr>
                <w:bCs/>
                <w:sz w:val="24"/>
                <w:szCs w:val="24"/>
              </w:rPr>
            </w:pPr>
          </w:p>
        </w:tc>
        <w:tc>
          <w:tcPr>
            <w:tcW w:w="1559" w:type="dxa"/>
          </w:tcPr>
          <w:p w14:paraId="3D62488E" w14:textId="77777777" w:rsidR="002525F6" w:rsidRPr="002525F6" w:rsidRDefault="002525F6" w:rsidP="002525F6">
            <w:pPr>
              <w:spacing w:after="0"/>
              <w:rPr>
                <w:bCs/>
                <w:sz w:val="24"/>
                <w:szCs w:val="24"/>
              </w:rPr>
            </w:pPr>
          </w:p>
        </w:tc>
        <w:tc>
          <w:tcPr>
            <w:tcW w:w="2694" w:type="dxa"/>
          </w:tcPr>
          <w:p w14:paraId="7E8631AB" w14:textId="77777777" w:rsidR="002525F6" w:rsidRPr="002525F6" w:rsidRDefault="002525F6" w:rsidP="002525F6">
            <w:pPr>
              <w:spacing w:after="0"/>
              <w:rPr>
                <w:bCs/>
                <w:sz w:val="24"/>
                <w:szCs w:val="24"/>
              </w:rPr>
            </w:pPr>
          </w:p>
        </w:tc>
        <w:tc>
          <w:tcPr>
            <w:tcW w:w="3402" w:type="dxa"/>
          </w:tcPr>
          <w:p w14:paraId="7D2C7543" w14:textId="77777777" w:rsidR="002525F6" w:rsidRPr="002525F6" w:rsidRDefault="002525F6" w:rsidP="002525F6">
            <w:pPr>
              <w:spacing w:after="0"/>
              <w:rPr>
                <w:bCs/>
                <w:sz w:val="24"/>
                <w:szCs w:val="24"/>
              </w:rPr>
            </w:pPr>
          </w:p>
        </w:tc>
        <w:tc>
          <w:tcPr>
            <w:tcW w:w="1842" w:type="dxa"/>
          </w:tcPr>
          <w:p w14:paraId="2D9B8D31" w14:textId="77777777" w:rsidR="002525F6" w:rsidRPr="002525F6" w:rsidRDefault="002525F6" w:rsidP="002525F6">
            <w:pPr>
              <w:spacing w:after="0"/>
              <w:rPr>
                <w:bCs/>
                <w:sz w:val="24"/>
                <w:szCs w:val="24"/>
              </w:rPr>
            </w:pPr>
          </w:p>
        </w:tc>
      </w:tr>
      <w:tr w:rsidR="00A226EE" w:rsidRPr="002525F6" w14:paraId="6B3CF50D" w14:textId="77777777" w:rsidTr="002525F6">
        <w:trPr>
          <w:trHeight w:val="417"/>
          <w:tblHeader/>
        </w:trPr>
        <w:tc>
          <w:tcPr>
            <w:tcW w:w="704" w:type="dxa"/>
          </w:tcPr>
          <w:p w14:paraId="48BFB57A" w14:textId="77777777" w:rsidR="00A226EE" w:rsidRPr="002525F6" w:rsidRDefault="00A226EE" w:rsidP="002525F6">
            <w:pPr>
              <w:spacing w:after="0"/>
              <w:rPr>
                <w:bCs/>
                <w:sz w:val="24"/>
                <w:szCs w:val="24"/>
              </w:rPr>
            </w:pPr>
          </w:p>
        </w:tc>
        <w:tc>
          <w:tcPr>
            <w:tcW w:w="1559" w:type="dxa"/>
          </w:tcPr>
          <w:p w14:paraId="7DA1DBAA" w14:textId="77777777" w:rsidR="00A226EE" w:rsidRPr="002525F6" w:rsidRDefault="00A226EE" w:rsidP="002525F6">
            <w:pPr>
              <w:spacing w:after="0"/>
              <w:rPr>
                <w:bCs/>
                <w:sz w:val="24"/>
                <w:szCs w:val="24"/>
              </w:rPr>
            </w:pPr>
          </w:p>
        </w:tc>
        <w:tc>
          <w:tcPr>
            <w:tcW w:w="2694" w:type="dxa"/>
          </w:tcPr>
          <w:p w14:paraId="4574FA80" w14:textId="77777777" w:rsidR="00A226EE" w:rsidRPr="002525F6" w:rsidRDefault="00A226EE" w:rsidP="002525F6">
            <w:pPr>
              <w:spacing w:after="0"/>
              <w:rPr>
                <w:bCs/>
                <w:sz w:val="24"/>
                <w:szCs w:val="24"/>
              </w:rPr>
            </w:pPr>
          </w:p>
        </w:tc>
        <w:tc>
          <w:tcPr>
            <w:tcW w:w="3402" w:type="dxa"/>
          </w:tcPr>
          <w:p w14:paraId="33BAD026" w14:textId="77777777" w:rsidR="00A226EE" w:rsidRPr="002525F6" w:rsidRDefault="00A226EE" w:rsidP="002525F6">
            <w:pPr>
              <w:spacing w:after="0"/>
              <w:rPr>
                <w:bCs/>
                <w:sz w:val="24"/>
                <w:szCs w:val="24"/>
              </w:rPr>
            </w:pPr>
          </w:p>
        </w:tc>
        <w:tc>
          <w:tcPr>
            <w:tcW w:w="1842" w:type="dxa"/>
          </w:tcPr>
          <w:p w14:paraId="20D01EDE" w14:textId="77777777" w:rsidR="00A226EE" w:rsidRPr="002525F6" w:rsidRDefault="00A226EE" w:rsidP="002525F6">
            <w:pPr>
              <w:spacing w:after="0"/>
              <w:rPr>
                <w:bCs/>
                <w:sz w:val="24"/>
                <w:szCs w:val="24"/>
              </w:rPr>
            </w:pPr>
          </w:p>
        </w:tc>
      </w:tr>
    </w:tbl>
    <w:p w14:paraId="1C91DBBA" w14:textId="77777777" w:rsidR="001A139C" w:rsidRDefault="001A139C" w:rsidP="0090518B">
      <w:pPr>
        <w:rPr>
          <w:sz w:val="28"/>
          <w:szCs w:val="28"/>
        </w:rPr>
      </w:pPr>
    </w:p>
    <w:p w14:paraId="22A7268B" w14:textId="77777777" w:rsidR="004F4451" w:rsidRDefault="004F4451" w:rsidP="0090518B">
      <w:pPr>
        <w:rPr>
          <w:sz w:val="28"/>
          <w:szCs w:val="28"/>
        </w:rPr>
      </w:pPr>
    </w:p>
    <w:p w14:paraId="017E7047" w14:textId="77777777" w:rsidR="004F4451" w:rsidRPr="006C4E3E" w:rsidRDefault="004F4451" w:rsidP="0090518B">
      <w:pPr>
        <w:rPr>
          <w:sz w:val="28"/>
          <w:szCs w:val="28"/>
        </w:rPr>
      </w:pPr>
    </w:p>
    <w:p w14:paraId="6AA5F5BC" w14:textId="77777777" w:rsidR="0090518B" w:rsidRDefault="0090518B" w:rsidP="0090518B">
      <w:pPr>
        <w:rPr>
          <w:sz w:val="28"/>
          <w:szCs w:val="28"/>
        </w:rPr>
      </w:pPr>
    </w:p>
    <w:p w14:paraId="7BD11200" w14:textId="77777777" w:rsidR="0090518B" w:rsidRDefault="0090518B" w:rsidP="000B71AD">
      <w:pPr>
        <w:pStyle w:val="1"/>
      </w:pPr>
      <w:r>
        <w:lastRenderedPageBreak/>
        <w:t>ІІІ. Система оцінювання результатів навчання</w:t>
      </w:r>
    </w:p>
    <w:p w14:paraId="1EAC741A" w14:textId="77777777" w:rsidR="0075637A" w:rsidRDefault="0075637A" w:rsidP="002E2997">
      <w:pPr>
        <w:jc w:val="both"/>
        <w:rPr>
          <w:sz w:val="28"/>
          <w:szCs w:val="28"/>
        </w:rPr>
      </w:pPr>
      <w:r w:rsidRPr="00CE4F05">
        <w:rPr>
          <w:sz w:val="28"/>
          <w:szCs w:val="28"/>
        </w:rPr>
        <w:t xml:space="preserve">Під час реалізації </w:t>
      </w:r>
      <w:r>
        <w:rPr>
          <w:sz w:val="28"/>
          <w:szCs w:val="28"/>
        </w:rPr>
        <w:t>навчальної</w:t>
      </w:r>
      <w:r w:rsidRPr="00CE4F05">
        <w:rPr>
          <w:sz w:val="28"/>
          <w:szCs w:val="28"/>
        </w:rPr>
        <w:t xml:space="preserve"> програми рекомендується наперед надавати учням </w:t>
      </w:r>
      <w:r>
        <w:rPr>
          <w:sz w:val="28"/>
          <w:szCs w:val="28"/>
        </w:rPr>
        <w:t xml:space="preserve">/ ученицям </w:t>
      </w:r>
      <w:r w:rsidRPr="00CE4F05">
        <w:rPr>
          <w:sz w:val="28"/>
          <w:szCs w:val="28"/>
        </w:rPr>
        <w:t xml:space="preserve">чіткі критерії оцінювання результатів навчання, стимулювати  </w:t>
      </w:r>
      <w:proofErr w:type="spellStart"/>
      <w:r w:rsidRPr="00CE4F05">
        <w:rPr>
          <w:sz w:val="28"/>
          <w:szCs w:val="28"/>
        </w:rPr>
        <w:t>самооцінювати</w:t>
      </w:r>
      <w:proofErr w:type="spellEnd"/>
      <w:r w:rsidRPr="00CE4F05">
        <w:rPr>
          <w:sz w:val="28"/>
          <w:szCs w:val="28"/>
        </w:rPr>
        <w:t xml:space="preserve"> </w:t>
      </w:r>
      <w:r w:rsidR="00AA2C4C" w:rsidRPr="00AA2C4C">
        <w:rPr>
          <w:sz w:val="28"/>
          <w:szCs w:val="28"/>
        </w:rPr>
        <w:t xml:space="preserve">та </w:t>
      </w:r>
      <w:proofErr w:type="spellStart"/>
      <w:r w:rsidR="00AA2C4C" w:rsidRPr="00AA2C4C">
        <w:rPr>
          <w:sz w:val="28"/>
          <w:szCs w:val="28"/>
        </w:rPr>
        <w:t>взаємооцінюва</w:t>
      </w:r>
      <w:r w:rsidR="00AA2C4C">
        <w:rPr>
          <w:sz w:val="28"/>
          <w:szCs w:val="28"/>
        </w:rPr>
        <w:t>ти</w:t>
      </w:r>
      <w:proofErr w:type="spellEnd"/>
      <w:r w:rsidR="00AA2C4C" w:rsidRPr="00CE4F05">
        <w:rPr>
          <w:sz w:val="28"/>
          <w:szCs w:val="28"/>
        </w:rPr>
        <w:t xml:space="preserve"> </w:t>
      </w:r>
      <w:r w:rsidRPr="00CE4F05">
        <w:rPr>
          <w:sz w:val="28"/>
          <w:szCs w:val="28"/>
        </w:rPr>
        <w:t>власну діяльності</w:t>
      </w:r>
      <w:r w:rsidRPr="00C3397A">
        <w:rPr>
          <w:sz w:val="28"/>
          <w:szCs w:val="28"/>
        </w:rPr>
        <w:t xml:space="preserve"> </w:t>
      </w:r>
      <w:r w:rsidRPr="00CE4F05">
        <w:rPr>
          <w:sz w:val="28"/>
          <w:szCs w:val="28"/>
        </w:rPr>
        <w:t xml:space="preserve">відповідно </w:t>
      </w:r>
      <w:r>
        <w:rPr>
          <w:sz w:val="28"/>
          <w:szCs w:val="28"/>
        </w:rPr>
        <w:t xml:space="preserve">наданих </w:t>
      </w:r>
      <w:r w:rsidRPr="00CE4F05">
        <w:rPr>
          <w:sz w:val="28"/>
          <w:szCs w:val="28"/>
        </w:rPr>
        <w:t xml:space="preserve">критеріїв, </w:t>
      </w:r>
      <w:r>
        <w:rPr>
          <w:sz w:val="28"/>
          <w:szCs w:val="28"/>
        </w:rPr>
        <w:t xml:space="preserve">порівнювати власні результати, знаходити причини власних успіхів та невдач, навчати ставити </w:t>
      </w:r>
      <w:r w:rsidRPr="00CE4F05">
        <w:rPr>
          <w:sz w:val="28"/>
          <w:szCs w:val="28"/>
        </w:rPr>
        <w:t>цілі</w:t>
      </w:r>
      <w:r>
        <w:rPr>
          <w:sz w:val="28"/>
          <w:szCs w:val="28"/>
        </w:rPr>
        <w:t>, визначати спосіб їх досягнення</w:t>
      </w:r>
      <w:r w:rsidRPr="00CE4F05">
        <w:rPr>
          <w:sz w:val="28"/>
          <w:szCs w:val="28"/>
        </w:rPr>
        <w:t xml:space="preserve"> </w:t>
      </w:r>
      <w:r>
        <w:rPr>
          <w:sz w:val="28"/>
          <w:szCs w:val="28"/>
        </w:rPr>
        <w:t>та</w:t>
      </w:r>
      <w:r w:rsidRPr="00CE4F05">
        <w:rPr>
          <w:sz w:val="28"/>
          <w:szCs w:val="28"/>
        </w:rPr>
        <w:t xml:space="preserve"> визначати </w:t>
      </w:r>
      <w:r>
        <w:rPr>
          <w:sz w:val="28"/>
          <w:szCs w:val="28"/>
        </w:rPr>
        <w:t xml:space="preserve">досягнутий </w:t>
      </w:r>
      <w:r w:rsidRPr="00CE4F05">
        <w:rPr>
          <w:sz w:val="28"/>
          <w:szCs w:val="28"/>
        </w:rPr>
        <w:t>рівень</w:t>
      </w:r>
      <w:r>
        <w:rPr>
          <w:sz w:val="28"/>
          <w:szCs w:val="28"/>
        </w:rPr>
        <w:t>, аналізувати причини помилок і враховувати їх надалі. Показуйте дітей їхні успіхи, стимулюйте йти вперед, долати труднощі.</w:t>
      </w:r>
    </w:p>
    <w:p w14:paraId="58EEC4B6" w14:textId="77777777" w:rsidR="00AA2C4C" w:rsidRDefault="00AA2C4C" w:rsidP="002E2997">
      <w:pPr>
        <w:jc w:val="both"/>
        <w:rPr>
          <w:sz w:val="28"/>
          <w:szCs w:val="28"/>
        </w:rPr>
      </w:pPr>
      <w:r>
        <w:rPr>
          <w:sz w:val="28"/>
          <w:szCs w:val="28"/>
        </w:rPr>
        <w:t xml:space="preserve">На </w:t>
      </w:r>
      <w:proofErr w:type="spellStart"/>
      <w:r>
        <w:rPr>
          <w:sz w:val="28"/>
          <w:szCs w:val="28"/>
        </w:rPr>
        <w:t>уроках</w:t>
      </w:r>
      <w:proofErr w:type="spellEnd"/>
      <w:r>
        <w:rPr>
          <w:sz w:val="28"/>
          <w:szCs w:val="28"/>
        </w:rPr>
        <w:t xml:space="preserve"> </w:t>
      </w:r>
      <w:r w:rsidRPr="00AA2C4C">
        <w:rPr>
          <w:sz w:val="28"/>
          <w:szCs w:val="28"/>
        </w:rPr>
        <w:t>створ</w:t>
      </w:r>
      <w:r>
        <w:rPr>
          <w:sz w:val="28"/>
          <w:szCs w:val="28"/>
        </w:rPr>
        <w:t>юємо</w:t>
      </w:r>
      <w:r w:rsidRPr="00AA2C4C">
        <w:rPr>
          <w:sz w:val="28"/>
          <w:szCs w:val="28"/>
        </w:rPr>
        <w:t xml:space="preserve"> умов</w:t>
      </w:r>
      <w:r>
        <w:rPr>
          <w:sz w:val="28"/>
          <w:szCs w:val="28"/>
        </w:rPr>
        <w:t>и</w:t>
      </w:r>
      <w:r w:rsidRPr="00AA2C4C">
        <w:rPr>
          <w:sz w:val="28"/>
          <w:szCs w:val="28"/>
        </w:rPr>
        <w:t xml:space="preserve"> для формування вміння учнів аналізувати власну навчальну</w:t>
      </w:r>
      <w:r>
        <w:rPr>
          <w:sz w:val="28"/>
          <w:szCs w:val="28"/>
        </w:rPr>
        <w:t xml:space="preserve"> </w:t>
      </w:r>
      <w:r w:rsidRPr="00AA2C4C">
        <w:rPr>
          <w:sz w:val="28"/>
          <w:szCs w:val="28"/>
        </w:rPr>
        <w:t xml:space="preserve">діяльність </w:t>
      </w:r>
      <w:r>
        <w:rPr>
          <w:sz w:val="28"/>
          <w:szCs w:val="28"/>
        </w:rPr>
        <w:t xml:space="preserve">— проводимо </w:t>
      </w:r>
      <w:r w:rsidRPr="00AA2C4C">
        <w:rPr>
          <w:sz w:val="28"/>
          <w:szCs w:val="28"/>
        </w:rPr>
        <w:t>рефлексі</w:t>
      </w:r>
      <w:r>
        <w:rPr>
          <w:sz w:val="28"/>
          <w:szCs w:val="28"/>
        </w:rPr>
        <w:t>ю</w:t>
      </w:r>
      <w:r w:rsidRPr="00AA2C4C">
        <w:rPr>
          <w:sz w:val="28"/>
          <w:szCs w:val="28"/>
        </w:rPr>
        <w:t>. Під час</w:t>
      </w:r>
      <w:r>
        <w:rPr>
          <w:sz w:val="28"/>
          <w:szCs w:val="28"/>
        </w:rPr>
        <w:t xml:space="preserve"> навчальної діяльності </w:t>
      </w:r>
      <w:r w:rsidRPr="00AA2C4C">
        <w:rPr>
          <w:sz w:val="28"/>
          <w:szCs w:val="28"/>
        </w:rPr>
        <w:t>спрямову</w:t>
      </w:r>
      <w:r>
        <w:rPr>
          <w:sz w:val="28"/>
          <w:szCs w:val="28"/>
        </w:rPr>
        <w:t xml:space="preserve">ємо </w:t>
      </w:r>
      <w:r w:rsidRPr="00AA2C4C">
        <w:rPr>
          <w:sz w:val="28"/>
          <w:szCs w:val="28"/>
        </w:rPr>
        <w:t>учнів на спостереження своїх дій і дій однокласників, осмислення своїх суджень</w:t>
      </w:r>
      <w:r>
        <w:rPr>
          <w:sz w:val="28"/>
          <w:szCs w:val="28"/>
        </w:rPr>
        <w:t xml:space="preserve"> </w:t>
      </w:r>
      <w:r w:rsidRPr="00AA2C4C">
        <w:rPr>
          <w:sz w:val="28"/>
          <w:szCs w:val="28"/>
        </w:rPr>
        <w:t xml:space="preserve">і дій з огляду на їх відповідність навчальним цілям. </w:t>
      </w:r>
    </w:p>
    <w:p w14:paraId="5AFD6DF4" w14:textId="77777777" w:rsidR="006B0058" w:rsidRPr="006B0058" w:rsidRDefault="00316968" w:rsidP="002E2997">
      <w:pPr>
        <w:jc w:val="both"/>
        <w:rPr>
          <w:sz w:val="28"/>
          <w:szCs w:val="28"/>
        </w:rPr>
      </w:pPr>
      <w:r>
        <w:rPr>
          <w:sz w:val="28"/>
          <w:szCs w:val="28"/>
        </w:rPr>
        <w:t>В курс</w:t>
      </w:r>
      <w:r w:rsidR="00AC5363">
        <w:rPr>
          <w:sz w:val="28"/>
          <w:szCs w:val="28"/>
        </w:rPr>
        <w:t>і</w:t>
      </w:r>
      <w:r>
        <w:rPr>
          <w:sz w:val="28"/>
          <w:szCs w:val="28"/>
        </w:rPr>
        <w:t xml:space="preserve"> проводиться </w:t>
      </w:r>
      <w:r w:rsidR="006B0058" w:rsidRPr="006B0058">
        <w:rPr>
          <w:b/>
          <w:bCs/>
          <w:sz w:val="28"/>
          <w:szCs w:val="28"/>
        </w:rPr>
        <w:t xml:space="preserve">семестрове оцінювання </w:t>
      </w:r>
      <w:r w:rsidR="00AC5363">
        <w:rPr>
          <w:sz w:val="28"/>
          <w:szCs w:val="28"/>
        </w:rPr>
        <w:t xml:space="preserve">для визначення </w:t>
      </w:r>
      <w:r w:rsidR="006B0058">
        <w:rPr>
          <w:sz w:val="28"/>
          <w:szCs w:val="28"/>
        </w:rPr>
        <w:t>динамік</w:t>
      </w:r>
      <w:r w:rsidR="00AC5363">
        <w:rPr>
          <w:sz w:val="28"/>
          <w:szCs w:val="28"/>
        </w:rPr>
        <w:t>и</w:t>
      </w:r>
      <w:r w:rsidR="006B0058">
        <w:rPr>
          <w:sz w:val="28"/>
          <w:szCs w:val="28"/>
        </w:rPr>
        <w:t xml:space="preserve"> досягнень учня</w:t>
      </w:r>
      <w:r w:rsidR="00AC5363">
        <w:rPr>
          <w:sz w:val="28"/>
          <w:szCs w:val="28"/>
        </w:rPr>
        <w:t>ми результатів навчання за Держстандартом.</w:t>
      </w:r>
    </w:p>
    <w:p w14:paraId="477022CD" w14:textId="77777777" w:rsidR="00AC5363" w:rsidRPr="00AC5363" w:rsidRDefault="00AC5363" w:rsidP="0001501C">
      <w:pPr>
        <w:rPr>
          <w:b/>
          <w:sz w:val="28"/>
          <w:szCs w:val="28"/>
        </w:rPr>
      </w:pPr>
      <w:r w:rsidRPr="00AC5363">
        <w:rPr>
          <w:b/>
          <w:sz w:val="28"/>
          <w:szCs w:val="28"/>
        </w:rPr>
        <w:t xml:space="preserve">Форми поточного </w:t>
      </w:r>
      <w:r w:rsidR="0001501C" w:rsidRPr="00AC5363">
        <w:rPr>
          <w:b/>
          <w:sz w:val="28"/>
          <w:szCs w:val="28"/>
        </w:rPr>
        <w:t>та підсумков</w:t>
      </w:r>
      <w:r w:rsidRPr="00AC5363">
        <w:rPr>
          <w:b/>
          <w:sz w:val="28"/>
          <w:szCs w:val="28"/>
        </w:rPr>
        <w:t>ого</w:t>
      </w:r>
      <w:r w:rsidR="0001501C" w:rsidRPr="00AC5363">
        <w:rPr>
          <w:b/>
          <w:sz w:val="28"/>
          <w:szCs w:val="28"/>
        </w:rPr>
        <w:t xml:space="preserve"> оцінювання результатів</w:t>
      </w:r>
      <w:r w:rsidRPr="00AC5363">
        <w:rPr>
          <w:b/>
          <w:sz w:val="28"/>
          <w:szCs w:val="28"/>
        </w:rPr>
        <w:t xml:space="preserve"> навчання:</w:t>
      </w:r>
    </w:p>
    <w:p w14:paraId="33F3E14C" w14:textId="77777777" w:rsidR="00AC5363" w:rsidRPr="00AC5363" w:rsidRDefault="00AC5363" w:rsidP="002E2997">
      <w:pPr>
        <w:pStyle w:val="a3"/>
        <w:numPr>
          <w:ilvl w:val="0"/>
          <w:numId w:val="4"/>
        </w:numPr>
        <w:jc w:val="both"/>
        <w:rPr>
          <w:sz w:val="28"/>
          <w:szCs w:val="28"/>
        </w:rPr>
      </w:pPr>
      <w:r w:rsidRPr="00AC5363">
        <w:rPr>
          <w:sz w:val="28"/>
          <w:szCs w:val="28"/>
        </w:rPr>
        <w:t>усна (різні види опитування);</w:t>
      </w:r>
    </w:p>
    <w:p w14:paraId="2E16FDBF" w14:textId="77777777" w:rsidR="0001501C" w:rsidRPr="00AC5363" w:rsidRDefault="00AC5363" w:rsidP="002E2997">
      <w:pPr>
        <w:pStyle w:val="a3"/>
        <w:numPr>
          <w:ilvl w:val="0"/>
          <w:numId w:val="4"/>
        </w:numPr>
        <w:jc w:val="both"/>
        <w:rPr>
          <w:sz w:val="28"/>
          <w:szCs w:val="28"/>
        </w:rPr>
      </w:pPr>
      <w:r w:rsidRPr="00AC5363">
        <w:rPr>
          <w:sz w:val="28"/>
          <w:szCs w:val="28"/>
        </w:rPr>
        <w:t>письмова (виконання діагностичних, самостійних робіт, тестування тощо);</w:t>
      </w:r>
    </w:p>
    <w:p w14:paraId="431159C2" w14:textId="77777777" w:rsidR="00AC5363" w:rsidRPr="00AC5363" w:rsidRDefault="00AC5363" w:rsidP="002E2997">
      <w:pPr>
        <w:pStyle w:val="a3"/>
        <w:numPr>
          <w:ilvl w:val="0"/>
          <w:numId w:val="4"/>
        </w:numPr>
        <w:jc w:val="both"/>
        <w:rPr>
          <w:sz w:val="28"/>
          <w:szCs w:val="28"/>
        </w:rPr>
      </w:pPr>
      <w:r w:rsidRPr="00AC5363">
        <w:rPr>
          <w:sz w:val="28"/>
          <w:szCs w:val="28"/>
        </w:rPr>
        <w:t>цифрова (електронне тестування тощо);</w:t>
      </w:r>
    </w:p>
    <w:p w14:paraId="0BAD4B5C" w14:textId="77777777" w:rsidR="00AC5363" w:rsidRPr="00AC5363" w:rsidRDefault="00AC5363" w:rsidP="002E2997">
      <w:pPr>
        <w:pStyle w:val="a3"/>
        <w:numPr>
          <w:ilvl w:val="0"/>
          <w:numId w:val="4"/>
        </w:numPr>
        <w:jc w:val="both"/>
        <w:rPr>
          <w:sz w:val="28"/>
          <w:szCs w:val="28"/>
        </w:rPr>
      </w:pPr>
      <w:r w:rsidRPr="00AC5363">
        <w:rPr>
          <w:sz w:val="28"/>
          <w:szCs w:val="28"/>
        </w:rPr>
        <w:t xml:space="preserve">практичної (організація різних видів дослідження, освітніх </w:t>
      </w:r>
      <w:proofErr w:type="spellStart"/>
      <w:r w:rsidRPr="00AC5363">
        <w:rPr>
          <w:sz w:val="28"/>
          <w:szCs w:val="28"/>
        </w:rPr>
        <w:t>проєктів</w:t>
      </w:r>
      <w:proofErr w:type="spellEnd"/>
      <w:r w:rsidRPr="00AC5363">
        <w:rPr>
          <w:sz w:val="28"/>
          <w:szCs w:val="28"/>
        </w:rPr>
        <w:t xml:space="preserve"> тощо).</w:t>
      </w:r>
    </w:p>
    <w:p w14:paraId="1230C0C5" w14:textId="77777777" w:rsidR="00AC5363" w:rsidRDefault="00AC5363" w:rsidP="002E2997">
      <w:pPr>
        <w:jc w:val="both"/>
        <w:rPr>
          <w:sz w:val="28"/>
          <w:szCs w:val="28"/>
        </w:rPr>
      </w:pPr>
    </w:p>
    <w:p w14:paraId="73600FD1" w14:textId="77777777" w:rsidR="0001501C" w:rsidRDefault="0001501C" w:rsidP="0090518B">
      <w:pPr>
        <w:rPr>
          <w:sz w:val="28"/>
          <w:szCs w:val="28"/>
        </w:rPr>
      </w:pPr>
    </w:p>
    <w:p w14:paraId="474BC55A" w14:textId="77777777" w:rsidR="0090518B" w:rsidRPr="001208A5" w:rsidRDefault="0090518B" w:rsidP="004E40FF">
      <w:pPr>
        <w:pStyle w:val="1"/>
      </w:pPr>
      <w:r>
        <w:lastRenderedPageBreak/>
        <w:t>І</w:t>
      </w:r>
      <w:r>
        <w:rPr>
          <w:lang w:val="en-US"/>
        </w:rPr>
        <w:t>V</w:t>
      </w:r>
      <w:r>
        <w:t>. Список використаних джерел</w:t>
      </w:r>
    </w:p>
    <w:p w14:paraId="40DEF46C" w14:textId="77777777" w:rsidR="0090518B" w:rsidRDefault="00085EA3" w:rsidP="002E2997">
      <w:pPr>
        <w:jc w:val="both"/>
        <w:rPr>
          <w:sz w:val="28"/>
          <w:szCs w:val="28"/>
        </w:rPr>
      </w:pPr>
      <w:r>
        <w:rPr>
          <w:sz w:val="28"/>
          <w:szCs w:val="28"/>
        </w:rPr>
        <w:t xml:space="preserve">1. </w:t>
      </w:r>
      <w:r w:rsidR="004E40FF" w:rsidRPr="004E40FF">
        <w:rPr>
          <w:sz w:val="28"/>
          <w:szCs w:val="28"/>
        </w:rPr>
        <w:t>Державний стандарт</w:t>
      </w:r>
      <w:r w:rsidR="004E40FF">
        <w:rPr>
          <w:sz w:val="28"/>
          <w:szCs w:val="28"/>
        </w:rPr>
        <w:t xml:space="preserve"> </w:t>
      </w:r>
      <w:r w:rsidR="004E40FF" w:rsidRPr="004E40FF">
        <w:rPr>
          <w:sz w:val="28"/>
          <w:szCs w:val="28"/>
        </w:rPr>
        <w:t>базової середньої освіти</w:t>
      </w:r>
    </w:p>
    <w:p w14:paraId="4453AE33" w14:textId="77777777" w:rsidR="004E40FF" w:rsidRDefault="00085EA3" w:rsidP="002E2997">
      <w:pPr>
        <w:jc w:val="both"/>
        <w:rPr>
          <w:sz w:val="28"/>
          <w:szCs w:val="28"/>
        </w:rPr>
      </w:pPr>
      <w:r>
        <w:rPr>
          <w:sz w:val="28"/>
          <w:szCs w:val="28"/>
        </w:rPr>
        <w:t xml:space="preserve">2. </w:t>
      </w:r>
      <w:r w:rsidR="004E40FF" w:rsidRPr="004E40FF">
        <w:rPr>
          <w:sz w:val="28"/>
          <w:szCs w:val="28"/>
        </w:rPr>
        <w:t>Типова освітня програма</w:t>
      </w:r>
      <w:r w:rsidR="004E40FF">
        <w:rPr>
          <w:sz w:val="28"/>
          <w:szCs w:val="28"/>
        </w:rPr>
        <w:t xml:space="preserve"> </w:t>
      </w:r>
      <w:r w:rsidR="004E40FF" w:rsidRPr="004E40FF">
        <w:rPr>
          <w:sz w:val="28"/>
          <w:szCs w:val="28"/>
        </w:rPr>
        <w:t>для 5-9 класів закладів загальної середньої освіти</w:t>
      </w:r>
    </w:p>
    <w:p w14:paraId="594EA1A2" w14:textId="77777777" w:rsidR="0090518B" w:rsidRDefault="00085EA3" w:rsidP="002E2997">
      <w:pPr>
        <w:jc w:val="both"/>
        <w:rPr>
          <w:sz w:val="28"/>
          <w:szCs w:val="28"/>
        </w:rPr>
      </w:pPr>
      <w:r>
        <w:rPr>
          <w:sz w:val="28"/>
          <w:szCs w:val="28"/>
        </w:rPr>
        <w:t xml:space="preserve">3. </w:t>
      </w:r>
      <w:r w:rsidR="004E40FF" w:rsidRPr="004E40FF">
        <w:rPr>
          <w:sz w:val="28"/>
          <w:szCs w:val="28"/>
        </w:rPr>
        <w:t xml:space="preserve">Модельна навчальна програма “Здоров’я, безпека та добробут. </w:t>
      </w:r>
      <w:bookmarkStart w:id="0" w:name="_GoBack"/>
      <w:r w:rsidR="004E40FF" w:rsidRPr="004E40FF">
        <w:rPr>
          <w:sz w:val="28"/>
          <w:szCs w:val="28"/>
        </w:rPr>
        <w:t>5</w:t>
      </w:r>
      <w:bookmarkEnd w:id="0"/>
      <w:r w:rsidR="004E40FF" w:rsidRPr="004E40FF">
        <w:rPr>
          <w:sz w:val="28"/>
          <w:szCs w:val="28"/>
        </w:rPr>
        <w:t>–6 класи (інтегрований курс)”</w:t>
      </w:r>
      <w:r w:rsidR="004E40FF">
        <w:rPr>
          <w:sz w:val="28"/>
          <w:szCs w:val="28"/>
        </w:rPr>
        <w:t xml:space="preserve"> </w:t>
      </w:r>
      <w:r w:rsidR="004E40FF" w:rsidRPr="004E40FF">
        <w:rPr>
          <w:sz w:val="28"/>
          <w:szCs w:val="28"/>
        </w:rPr>
        <w:t>для закладів загальної середньої освіти (</w:t>
      </w:r>
      <w:proofErr w:type="spellStart"/>
      <w:r w:rsidR="004E40FF" w:rsidRPr="004E40FF">
        <w:rPr>
          <w:sz w:val="28"/>
          <w:szCs w:val="28"/>
        </w:rPr>
        <w:t>авт</w:t>
      </w:r>
      <w:proofErr w:type="spellEnd"/>
      <w:r w:rsidR="004E40FF" w:rsidRPr="004E40FF">
        <w:rPr>
          <w:sz w:val="28"/>
          <w:szCs w:val="28"/>
        </w:rPr>
        <w:t>. Шиян О. І. та ін.)</w:t>
      </w:r>
    </w:p>
    <w:p w14:paraId="389BAC27" w14:textId="77777777" w:rsidR="003F7FC4" w:rsidRDefault="003F7FC4">
      <w:pPr>
        <w:rPr>
          <w:sz w:val="28"/>
          <w:szCs w:val="28"/>
        </w:rPr>
      </w:pPr>
    </w:p>
    <w:p w14:paraId="47282803" w14:textId="77777777" w:rsidR="003F7FC4" w:rsidRPr="006C4E3E" w:rsidRDefault="003F7FC4">
      <w:pPr>
        <w:rPr>
          <w:sz w:val="28"/>
          <w:szCs w:val="28"/>
        </w:rPr>
      </w:pPr>
    </w:p>
    <w:sectPr w:rsidR="003F7FC4" w:rsidRPr="006C4E3E" w:rsidSect="00CF3A48">
      <w:footerReference w:type="default" r:id="rId7"/>
      <w:pgSz w:w="12240" w:h="15840"/>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7D83B" w14:textId="77777777" w:rsidR="006D4EF3" w:rsidRDefault="006D4EF3" w:rsidP="00BB2F2D">
      <w:pPr>
        <w:spacing w:after="0" w:line="240" w:lineRule="auto"/>
      </w:pPr>
      <w:r>
        <w:separator/>
      </w:r>
    </w:p>
  </w:endnote>
  <w:endnote w:type="continuationSeparator" w:id="0">
    <w:p w14:paraId="22447151" w14:textId="77777777" w:rsidR="006D4EF3" w:rsidRDefault="006D4EF3" w:rsidP="00B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142" w:type="dxa"/>
      <w:tblBorders>
        <w:top w:val="single" w:sz="4" w:space="0" w:color="auto"/>
      </w:tblBorders>
      <w:tblLayout w:type="fixed"/>
      <w:tblLook w:val="04A0" w:firstRow="1" w:lastRow="0" w:firstColumn="1" w:lastColumn="0" w:noHBand="0" w:noVBand="1"/>
    </w:tblPr>
    <w:tblGrid>
      <w:gridCol w:w="2379"/>
      <w:gridCol w:w="5389"/>
      <w:gridCol w:w="2722"/>
    </w:tblGrid>
    <w:tr w:rsidR="009C5B33" w:rsidRPr="009C5B33" w14:paraId="734C8273" w14:textId="77777777" w:rsidTr="009C5B33">
      <w:tc>
        <w:tcPr>
          <w:tcW w:w="2379" w:type="dxa"/>
          <w:tcBorders>
            <w:top w:val="single" w:sz="4" w:space="0" w:color="auto"/>
            <w:left w:val="nil"/>
            <w:bottom w:val="nil"/>
            <w:right w:val="nil"/>
          </w:tcBorders>
          <w:hideMark/>
        </w:tcPr>
        <w:p w14:paraId="2567CCEE" w14:textId="201C0CEB" w:rsidR="009C5B33" w:rsidRPr="009C5B33" w:rsidRDefault="009C5B33" w:rsidP="009C5B33">
          <w:pPr>
            <w:pStyle w:val="a6"/>
            <w:rPr>
              <w:sz w:val="20"/>
              <w:szCs w:val="20"/>
            </w:rPr>
          </w:pPr>
          <w:r w:rsidRPr="009C5B33">
            <w:rPr>
              <w:sz w:val="20"/>
              <w:szCs w:val="20"/>
            </w:rPr>
            <w:fldChar w:fldCharType="begin"/>
          </w:r>
          <w:r w:rsidRPr="009C5B33">
            <w:rPr>
              <w:sz w:val="20"/>
              <w:szCs w:val="20"/>
            </w:rPr>
            <w:instrText>PAGE   \* MERGEFORMAT</w:instrText>
          </w:r>
          <w:r w:rsidRPr="009C5B33">
            <w:rPr>
              <w:sz w:val="20"/>
              <w:szCs w:val="20"/>
            </w:rPr>
            <w:fldChar w:fldCharType="separate"/>
          </w:r>
          <w:r w:rsidR="004B30C6">
            <w:rPr>
              <w:noProof/>
              <w:sz w:val="20"/>
              <w:szCs w:val="20"/>
            </w:rPr>
            <w:t>7</w:t>
          </w:r>
          <w:r w:rsidRPr="009C5B33">
            <w:rPr>
              <w:sz w:val="20"/>
              <w:szCs w:val="20"/>
            </w:rPr>
            <w:fldChar w:fldCharType="end"/>
          </w:r>
        </w:p>
      </w:tc>
      <w:tc>
        <w:tcPr>
          <w:tcW w:w="5389" w:type="dxa"/>
          <w:tcBorders>
            <w:top w:val="single" w:sz="4" w:space="0" w:color="auto"/>
            <w:left w:val="nil"/>
            <w:bottom w:val="nil"/>
            <w:right w:val="nil"/>
          </w:tcBorders>
          <w:hideMark/>
        </w:tcPr>
        <w:p w14:paraId="1A2D7B37" w14:textId="464A2075" w:rsidR="009C5B33" w:rsidRPr="009C5B33" w:rsidRDefault="00015ABA" w:rsidP="005B042B">
          <w:pPr>
            <w:pStyle w:val="a6"/>
            <w:jc w:val="center"/>
            <w:rPr>
              <w:sz w:val="20"/>
              <w:szCs w:val="20"/>
            </w:rPr>
          </w:pPr>
          <w:r w:rsidRPr="00015ABA">
            <w:rPr>
              <w:i/>
              <w:sz w:val="20"/>
              <w:szCs w:val="20"/>
            </w:rPr>
            <w:t xml:space="preserve">Навчальна програма </w:t>
          </w:r>
          <w:r w:rsidR="009C5B33" w:rsidRPr="009C5B33">
            <w:rPr>
              <w:i/>
              <w:sz w:val="20"/>
              <w:szCs w:val="20"/>
            </w:rPr>
            <w:t xml:space="preserve">«Здоров’я, безпека та добробут», </w:t>
          </w:r>
          <w:r w:rsidR="005B042B">
            <w:rPr>
              <w:i/>
              <w:sz w:val="20"/>
              <w:szCs w:val="20"/>
            </w:rPr>
            <w:br/>
          </w:r>
          <w:r>
            <w:rPr>
              <w:i/>
              <w:sz w:val="20"/>
              <w:szCs w:val="20"/>
            </w:rPr>
            <w:t>6</w:t>
          </w:r>
          <w:r w:rsidR="009C5B33" w:rsidRPr="009C5B33">
            <w:rPr>
              <w:i/>
              <w:sz w:val="20"/>
              <w:szCs w:val="20"/>
            </w:rPr>
            <w:t xml:space="preserve"> клас (</w:t>
          </w:r>
          <w:proofErr w:type="spellStart"/>
          <w:r w:rsidR="009C5B33" w:rsidRPr="009C5B33">
            <w:rPr>
              <w:i/>
              <w:sz w:val="20"/>
              <w:szCs w:val="20"/>
            </w:rPr>
            <w:t>авт</w:t>
          </w:r>
          <w:proofErr w:type="spellEnd"/>
          <w:r w:rsidR="009C5B33" w:rsidRPr="009C5B33">
            <w:rPr>
              <w:i/>
              <w:sz w:val="20"/>
              <w:szCs w:val="20"/>
            </w:rPr>
            <w:t>. Шиян О. І. та ін.)</w:t>
          </w:r>
        </w:p>
      </w:tc>
      <w:tc>
        <w:tcPr>
          <w:tcW w:w="2722" w:type="dxa"/>
          <w:tcBorders>
            <w:top w:val="single" w:sz="4" w:space="0" w:color="auto"/>
            <w:left w:val="nil"/>
            <w:bottom w:val="nil"/>
            <w:right w:val="nil"/>
          </w:tcBorders>
          <w:hideMark/>
        </w:tcPr>
        <w:p w14:paraId="5DDC9BA9" w14:textId="07CA64B3" w:rsidR="009C5B33" w:rsidRPr="009C5B33" w:rsidRDefault="006D4EF3" w:rsidP="009C5B33">
          <w:pPr>
            <w:pStyle w:val="a6"/>
            <w:jc w:val="right"/>
            <w:rPr>
              <w:sz w:val="20"/>
              <w:szCs w:val="20"/>
              <w:lang w:val="ru-RU"/>
            </w:rPr>
          </w:pPr>
          <w:hyperlink r:id="rId1" w:history="1">
            <w:r w:rsidR="009C5B33" w:rsidRPr="009C5B33">
              <w:rPr>
                <w:rStyle w:val="a8"/>
                <w:sz w:val="20"/>
                <w:szCs w:val="20"/>
              </w:rPr>
              <w:t>svitdovkola.org</w:t>
            </w:r>
          </w:hyperlink>
        </w:p>
      </w:tc>
    </w:tr>
  </w:tbl>
  <w:p w14:paraId="7DBC1274" w14:textId="77777777" w:rsidR="00BB2F2D" w:rsidRPr="002E2997" w:rsidRDefault="00BB2F2D" w:rsidP="00BB2F2D">
    <w:pPr>
      <w:pStyle w:val="a6"/>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55B16" w14:textId="77777777" w:rsidR="006D4EF3" w:rsidRDefault="006D4EF3" w:rsidP="00BB2F2D">
      <w:pPr>
        <w:spacing w:after="0" w:line="240" w:lineRule="auto"/>
      </w:pPr>
      <w:r>
        <w:separator/>
      </w:r>
    </w:p>
  </w:footnote>
  <w:footnote w:type="continuationSeparator" w:id="0">
    <w:p w14:paraId="3336CDD7" w14:textId="77777777" w:rsidR="006D4EF3" w:rsidRDefault="006D4EF3" w:rsidP="00BB2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33F7E"/>
    <w:multiLevelType w:val="hybridMultilevel"/>
    <w:tmpl w:val="E76E21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97251BB"/>
    <w:multiLevelType w:val="hybridMultilevel"/>
    <w:tmpl w:val="7B54AE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F401085"/>
    <w:multiLevelType w:val="hybridMultilevel"/>
    <w:tmpl w:val="E5D25F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DF94627"/>
    <w:multiLevelType w:val="hybridMultilevel"/>
    <w:tmpl w:val="FD36CB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3E"/>
    <w:rsid w:val="0001501C"/>
    <w:rsid w:val="00015ABA"/>
    <w:rsid w:val="00081663"/>
    <w:rsid w:val="000856C6"/>
    <w:rsid w:val="00085EA3"/>
    <w:rsid w:val="00090124"/>
    <w:rsid w:val="000B71AD"/>
    <w:rsid w:val="000D1611"/>
    <w:rsid w:val="000D4F2A"/>
    <w:rsid w:val="00102E3D"/>
    <w:rsid w:val="001208A5"/>
    <w:rsid w:val="001437E8"/>
    <w:rsid w:val="00145D72"/>
    <w:rsid w:val="00152BF7"/>
    <w:rsid w:val="00157388"/>
    <w:rsid w:val="00177993"/>
    <w:rsid w:val="001A139C"/>
    <w:rsid w:val="00246997"/>
    <w:rsid w:val="002525F6"/>
    <w:rsid w:val="002C72F0"/>
    <w:rsid w:val="002E2997"/>
    <w:rsid w:val="00316968"/>
    <w:rsid w:val="00331F86"/>
    <w:rsid w:val="00383864"/>
    <w:rsid w:val="003F7FC4"/>
    <w:rsid w:val="00404E37"/>
    <w:rsid w:val="00466B88"/>
    <w:rsid w:val="004B30C6"/>
    <w:rsid w:val="004E2362"/>
    <w:rsid w:val="004E40FF"/>
    <w:rsid w:val="004F4451"/>
    <w:rsid w:val="005B042B"/>
    <w:rsid w:val="005F40B9"/>
    <w:rsid w:val="00686E97"/>
    <w:rsid w:val="006B0058"/>
    <w:rsid w:val="006C4E3E"/>
    <w:rsid w:val="006D161D"/>
    <w:rsid w:val="006D4EF3"/>
    <w:rsid w:val="00742075"/>
    <w:rsid w:val="0075637A"/>
    <w:rsid w:val="00765189"/>
    <w:rsid w:val="00777921"/>
    <w:rsid w:val="007B7D29"/>
    <w:rsid w:val="008358C1"/>
    <w:rsid w:val="00894A09"/>
    <w:rsid w:val="008B4D97"/>
    <w:rsid w:val="008E07BC"/>
    <w:rsid w:val="008F558B"/>
    <w:rsid w:val="00901C73"/>
    <w:rsid w:val="0090518B"/>
    <w:rsid w:val="00934549"/>
    <w:rsid w:val="00937431"/>
    <w:rsid w:val="009663CC"/>
    <w:rsid w:val="009C5B33"/>
    <w:rsid w:val="009C6BD1"/>
    <w:rsid w:val="00A226EE"/>
    <w:rsid w:val="00A22F23"/>
    <w:rsid w:val="00A63B17"/>
    <w:rsid w:val="00AA2C4C"/>
    <w:rsid w:val="00AC5363"/>
    <w:rsid w:val="00B5069E"/>
    <w:rsid w:val="00BB2F2D"/>
    <w:rsid w:val="00BE5F6C"/>
    <w:rsid w:val="00C3397A"/>
    <w:rsid w:val="00CE0829"/>
    <w:rsid w:val="00CE4F05"/>
    <w:rsid w:val="00CF0973"/>
    <w:rsid w:val="00CF3A48"/>
    <w:rsid w:val="00D852AA"/>
    <w:rsid w:val="00E16E7A"/>
    <w:rsid w:val="00E53911"/>
    <w:rsid w:val="00EC22E5"/>
    <w:rsid w:val="00F4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50F31"/>
  <w15:chartTrackingRefBased/>
  <w15:docId w15:val="{73C2F1AC-6CB4-480D-84B2-FF0696BC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E97"/>
    <w:rPr>
      <w:lang w:val="uk-UA"/>
    </w:rPr>
  </w:style>
  <w:style w:type="paragraph" w:styleId="1">
    <w:name w:val="heading 1"/>
    <w:basedOn w:val="a"/>
    <w:next w:val="a"/>
    <w:link w:val="10"/>
    <w:uiPriority w:val="9"/>
    <w:qFormat/>
    <w:rsid w:val="00404E37"/>
    <w:pPr>
      <w:pageBreakBefore/>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8A5"/>
    <w:pPr>
      <w:ind w:left="720"/>
      <w:contextualSpacing/>
    </w:pPr>
  </w:style>
  <w:style w:type="paragraph" w:customStyle="1" w:styleId="Default">
    <w:name w:val="Default"/>
    <w:rsid w:val="00102E3D"/>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10">
    <w:name w:val="Заголовок 1 Знак"/>
    <w:basedOn w:val="a0"/>
    <w:link w:val="1"/>
    <w:uiPriority w:val="9"/>
    <w:rsid w:val="00404E37"/>
    <w:rPr>
      <w:b/>
      <w:sz w:val="28"/>
      <w:szCs w:val="28"/>
      <w:lang w:val="uk-UA"/>
    </w:rPr>
  </w:style>
  <w:style w:type="paragraph" w:styleId="a4">
    <w:name w:val="header"/>
    <w:basedOn w:val="a"/>
    <w:link w:val="a5"/>
    <w:uiPriority w:val="99"/>
    <w:unhideWhenUsed/>
    <w:rsid w:val="00BB2F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2F2D"/>
    <w:rPr>
      <w:lang w:val="uk-UA"/>
    </w:rPr>
  </w:style>
  <w:style w:type="paragraph" w:styleId="a6">
    <w:name w:val="footer"/>
    <w:basedOn w:val="a"/>
    <w:link w:val="a7"/>
    <w:unhideWhenUsed/>
    <w:rsid w:val="00BB2F2D"/>
    <w:pPr>
      <w:tabs>
        <w:tab w:val="center" w:pos="4677"/>
        <w:tab w:val="right" w:pos="9355"/>
      </w:tabs>
      <w:spacing w:after="0" w:line="240" w:lineRule="auto"/>
    </w:pPr>
  </w:style>
  <w:style w:type="character" w:customStyle="1" w:styleId="a7">
    <w:name w:val="Нижний колонтитул Знак"/>
    <w:basedOn w:val="a0"/>
    <w:link w:val="a6"/>
    <w:rsid w:val="00BB2F2D"/>
    <w:rPr>
      <w:lang w:val="uk-UA"/>
    </w:rPr>
  </w:style>
  <w:style w:type="character" w:styleId="a8">
    <w:name w:val="Hyperlink"/>
    <w:basedOn w:val="a0"/>
    <w:uiPriority w:val="99"/>
    <w:unhideWhenUsed/>
    <w:rsid w:val="00BB2F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05657">
      <w:bodyDiv w:val="1"/>
      <w:marLeft w:val="0"/>
      <w:marRight w:val="0"/>
      <w:marTop w:val="0"/>
      <w:marBottom w:val="0"/>
      <w:divBdr>
        <w:top w:val="none" w:sz="0" w:space="0" w:color="auto"/>
        <w:left w:val="none" w:sz="0" w:space="0" w:color="auto"/>
        <w:bottom w:val="none" w:sz="0" w:space="0" w:color="auto"/>
        <w:right w:val="none" w:sz="0" w:space="0" w:color="auto"/>
      </w:divBdr>
    </w:div>
    <w:div w:id="674500617">
      <w:bodyDiv w:val="1"/>
      <w:marLeft w:val="0"/>
      <w:marRight w:val="0"/>
      <w:marTop w:val="0"/>
      <w:marBottom w:val="0"/>
      <w:divBdr>
        <w:top w:val="none" w:sz="0" w:space="0" w:color="auto"/>
        <w:left w:val="none" w:sz="0" w:space="0" w:color="auto"/>
        <w:bottom w:val="none" w:sz="0" w:space="0" w:color="auto"/>
        <w:right w:val="none" w:sz="0" w:space="0" w:color="auto"/>
      </w:divBdr>
    </w:div>
    <w:div w:id="201544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svitdovkola.org/pilot/5/z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7</Pages>
  <Words>4750</Words>
  <Characters>2709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59</cp:revision>
  <dcterms:created xsi:type="dcterms:W3CDTF">2022-08-19T08:58:00Z</dcterms:created>
  <dcterms:modified xsi:type="dcterms:W3CDTF">2023-08-29T13:31:00Z</dcterms:modified>
</cp:coreProperties>
</file>