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F08" w:rsidRDefault="00937FB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ДОНЕЦЬКИЙ ОБЛАСНИЙ ІНСТИТУТ</w:t>
      </w:r>
    </w:p>
    <w:p w:rsidR="00C21F08" w:rsidRDefault="00937FB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ПІСЛЯДИПЛОМНОЇ ПЕДАГОГІЧНОЇ ОСВІТИ</w:t>
      </w:r>
    </w:p>
    <w:p w:rsidR="00C21F08" w:rsidRDefault="00937FB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Завдання</w:t>
      </w:r>
    </w:p>
    <w:p w:rsidR="00C21F08" w:rsidRDefault="00937FB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 (на рівні територіальної громади) етапу</w:t>
      </w:r>
    </w:p>
    <w:p w:rsidR="00C21F08" w:rsidRDefault="00937FB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XXIII Міжнародного конкурсу з української мови імені Петра Яцика</w:t>
      </w:r>
    </w:p>
    <w:p w:rsidR="00C21F08" w:rsidRDefault="00937FB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 клас</w:t>
      </w:r>
    </w:p>
    <w:p w:rsidR="00C21F08" w:rsidRDefault="00C21F0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F08" w:rsidRDefault="00937FB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Творча робота.</w:t>
      </w:r>
    </w:p>
    <w:p w:rsidR="00C21F08" w:rsidRDefault="00937FB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Як ти розумієш слова Пантелеймона Куліша: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«Воскреснеш, нене, встанеш з домовини... Тебе я словом правди привітаю, І розіллється слава України По всій вселенній, од краю до краю»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</w:rPr>
        <w:t>Свої міркування запиши у формі есе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(обсяг – 1 сторінка).</w:t>
      </w:r>
    </w:p>
    <w:p w:rsidR="00C21F08" w:rsidRDefault="00937FB4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24 бали</w:t>
      </w:r>
    </w:p>
    <w:p w:rsidR="00C21F08" w:rsidRDefault="00937FB4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(12 балів за зміст; 12 балів за мовне оформлення)</w:t>
      </w:r>
    </w:p>
    <w:p w:rsidR="00C21F08" w:rsidRDefault="00937FB4">
      <w:pPr>
        <w:spacing w:line="240" w:lineRule="auto"/>
        <w:ind w:left="70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овний калейдоскоп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(кожне завдання – 4 бали).</w:t>
      </w:r>
    </w:p>
    <w:p w:rsidR="00C21F08" w:rsidRDefault="00937FB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Виправ, де потрібно, помилки в узгодженні числівників з іменниками й запиши відредаговані словосполучення.</w:t>
      </w:r>
    </w:p>
    <w:p w:rsidR="00C21F08" w:rsidRDefault="00937FB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Семеро дівчат, двоє кошенят, трійко каченят, три професора, чотири олівця, півтора дні, двоє ножиць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два друзі, чотири лікарки, два громадянина, чотири слобожанини, два племені, три поросяти, сімдесят чотири учнів, одна друга кімнати, шістдесят три літаки.</w:t>
      </w:r>
    </w:p>
    <w:p w:rsidR="00C21F08" w:rsidRDefault="00937FB4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Склади з кожним іменником можливе словосполучення, дібравши дієслово з поданого нижче перелік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у. Запиши словосполучення.</w:t>
      </w:r>
    </w:p>
    <w:p w:rsidR="00C21F08" w:rsidRDefault="00937FB4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шти, шко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а, таксі, двері, докази, помилки, участь, електрочайник.</w:t>
      </w:r>
    </w:p>
    <w:tbl>
      <w:tblPr>
        <w:tblStyle w:val="a1"/>
        <w:tblW w:w="9627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3209"/>
        <w:gridCol w:w="3209"/>
        <w:gridCol w:w="3209"/>
      </w:tblGrid>
      <w:tr w:rsidR="00C21F08">
        <w:trPr>
          <w:cantSplit/>
          <w:tblHeader/>
        </w:trPr>
        <w:tc>
          <w:tcPr>
            <w:tcW w:w="3209" w:type="dxa"/>
          </w:tcPr>
          <w:p w:rsidR="00C21F08" w:rsidRDefault="009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наводити</w:t>
            </w:r>
          </w:p>
        </w:tc>
        <w:tc>
          <w:tcPr>
            <w:tcW w:w="3209" w:type="dxa"/>
          </w:tcPr>
          <w:p w:rsidR="00C21F08" w:rsidRDefault="009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завдавати</w:t>
            </w:r>
          </w:p>
        </w:tc>
        <w:tc>
          <w:tcPr>
            <w:tcW w:w="3209" w:type="dxa"/>
          </w:tcPr>
          <w:p w:rsidR="00C21F08" w:rsidRDefault="009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включати</w:t>
            </w:r>
          </w:p>
        </w:tc>
      </w:tr>
      <w:tr w:rsidR="00C21F08">
        <w:trPr>
          <w:cantSplit/>
          <w:tblHeader/>
        </w:trPr>
        <w:tc>
          <w:tcPr>
            <w:tcW w:w="3209" w:type="dxa"/>
          </w:tcPr>
          <w:p w:rsidR="00C21F08" w:rsidRDefault="009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вiдчиняти</w:t>
            </w:r>
          </w:p>
        </w:tc>
        <w:tc>
          <w:tcPr>
            <w:tcW w:w="3209" w:type="dxa"/>
          </w:tcPr>
          <w:p w:rsidR="00C21F08" w:rsidRDefault="009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викликати</w:t>
            </w:r>
          </w:p>
        </w:tc>
        <w:tc>
          <w:tcPr>
            <w:tcW w:w="3209" w:type="dxa"/>
          </w:tcPr>
          <w:p w:rsidR="00C21F08" w:rsidRDefault="009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вмикати</w:t>
            </w:r>
          </w:p>
        </w:tc>
      </w:tr>
      <w:tr w:rsidR="00C21F08">
        <w:trPr>
          <w:cantSplit/>
          <w:tblHeader/>
        </w:trPr>
        <w:tc>
          <w:tcPr>
            <w:tcW w:w="3209" w:type="dxa"/>
          </w:tcPr>
          <w:p w:rsidR="00C21F08" w:rsidRDefault="009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переказувати</w:t>
            </w:r>
          </w:p>
        </w:tc>
        <w:tc>
          <w:tcPr>
            <w:tcW w:w="3209" w:type="dxa"/>
          </w:tcPr>
          <w:p w:rsidR="00C21F08" w:rsidRDefault="009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ляти</w:t>
            </w:r>
          </w:p>
        </w:tc>
        <w:tc>
          <w:tcPr>
            <w:tcW w:w="3209" w:type="dxa"/>
          </w:tcPr>
          <w:p w:rsidR="00C21F08" w:rsidRDefault="009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приймати</w:t>
            </w:r>
          </w:p>
        </w:tc>
      </w:tr>
      <w:tr w:rsidR="00C21F08">
        <w:trPr>
          <w:cantSplit/>
          <w:tblHeader/>
        </w:trPr>
        <w:tc>
          <w:tcPr>
            <w:tcW w:w="3209" w:type="dxa"/>
          </w:tcPr>
          <w:p w:rsidR="00C21F08" w:rsidRDefault="009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траплятися</w:t>
            </w:r>
          </w:p>
        </w:tc>
        <w:tc>
          <w:tcPr>
            <w:tcW w:w="3209" w:type="dxa"/>
          </w:tcPr>
          <w:p w:rsidR="00C21F08" w:rsidRDefault="009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брати</w:t>
            </w:r>
          </w:p>
        </w:tc>
        <w:tc>
          <w:tcPr>
            <w:tcW w:w="3209" w:type="dxa"/>
          </w:tcPr>
          <w:p w:rsidR="00C21F08" w:rsidRDefault="009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зустрічатися</w:t>
            </w:r>
          </w:p>
        </w:tc>
      </w:tr>
    </w:tbl>
    <w:p w:rsidR="00C21F08" w:rsidRDefault="00937FB4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Добери до кожного слова синонімічний фразеологізм iз наведених нижче. Запиши синонімічні пари.</w:t>
      </w:r>
    </w:p>
    <w:p w:rsidR="00C21F08" w:rsidRDefault="00937FB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Приборкати, перемогти, сумний, покрадьки, викрити, усюди, дошкуляти, раптово.</w:t>
      </w:r>
    </w:p>
    <w:tbl>
      <w:tblPr>
        <w:tblStyle w:val="a2"/>
        <w:tblW w:w="9627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3209"/>
        <w:gridCol w:w="3209"/>
        <w:gridCol w:w="3209"/>
      </w:tblGrid>
      <w:tr w:rsidR="00C21F08">
        <w:trPr>
          <w:cantSplit/>
          <w:tblHeader/>
        </w:trPr>
        <w:tc>
          <w:tcPr>
            <w:tcW w:w="3209" w:type="dxa"/>
          </w:tcPr>
          <w:p w:rsidR="00C21F08" w:rsidRDefault="00937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грати на нервах</w:t>
            </w:r>
          </w:p>
        </w:tc>
        <w:tc>
          <w:tcPr>
            <w:tcW w:w="3209" w:type="dxa"/>
          </w:tcPr>
          <w:p w:rsidR="00C21F08" w:rsidRDefault="00937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змотувати вудочки</w:t>
            </w:r>
          </w:p>
        </w:tc>
        <w:tc>
          <w:tcPr>
            <w:tcW w:w="3209" w:type="dxa"/>
          </w:tcPr>
          <w:p w:rsidR="00C21F08" w:rsidRDefault="00937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 у воду опущений</w:t>
            </w:r>
          </w:p>
        </w:tc>
      </w:tr>
      <w:tr w:rsidR="00C21F08">
        <w:trPr>
          <w:cantSplit/>
          <w:tblHeader/>
        </w:trPr>
        <w:tc>
          <w:tcPr>
            <w:tcW w:w="3209" w:type="dxa"/>
          </w:tcPr>
          <w:p w:rsidR="00C21F08" w:rsidRDefault="00937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 п'ятниць на тиждень</w:t>
            </w:r>
          </w:p>
        </w:tc>
        <w:tc>
          <w:tcPr>
            <w:tcW w:w="3209" w:type="dxa"/>
          </w:tcPr>
          <w:p w:rsidR="00C21F08" w:rsidRDefault="00937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обламати роги</w:t>
            </w:r>
          </w:p>
        </w:tc>
        <w:tc>
          <w:tcPr>
            <w:tcW w:w="3209" w:type="dxa"/>
          </w:tcPr>
          <w:p w:rsidR="00C21F08" w:rsidRDefault="00937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хвіст і в гриву</w:t>
            </w:r>
          </w:p>
        </w:tc>
      </w:tr>
      <w:tr w:rsidR="00C21F08">
        <w:trPr>
          <w:cantSplit/>
          <w:tblHeader/>
        </w:trPr>
        <w:tc>
          <w:tcPr>
            <w:tcW w:w="3209" w:type="dxa"/>
          </w:tcPr>
          <w:p w:rsidR="00C21F08" w:rsidRDefault="00937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куди око сягає</w:t>
            </w:r>
          </w:p>
        </w:tc>
        <w:tc>
          <w:tcPr>
            <w:tcW w:w="3209" w:type="dxa"/>
          </w:tcPr>
          <w:p w:rsidR="00C21F08" w:rsidRDefault="00937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корова язиком злизала</w:t>
            </w:r>
          </w:p>
        </w:tc>
        <w:tc>
          <w:tcPr>
            <w:tcW w:w="3209" w:type="dxa"/>
          </w:tcPr>
          <w:p w:rsidR="00C21F08" w:rsidRDefault="00937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зірвати маску</w:t>
            </w:r>
          </w:p>
        </w:tc>
      </w:tr>
      <w:tr w:rsidR="00C21F08">
        <w:trPr>
          <w:cantSplit/>
          <w:tblHeader/>
        </w:trPr>
        <w:tc>
          <w:tcPr>
            <w:tcW w:w="3209" w:type="dxa"/>
          </w:tcPr>
          <w:p w:rsidR="00C21F08" w:rsidRDefault="00937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узяти гору</w:t>
            </w:r>
          </w:p>
        </w:tc>
        <w:tc>
          <w:tcPr>
            <w:tcW w:w="3209" w:type="dxa"/>
          </w:tcPr>
          <w:p w:rsidR="00C21F08" w:rsidRDefault="00937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краєм ока</w:t>
            </w:r>
          </w:p>
        </w:tc>
        <w:tc>
          <w:tcPr>
            <w:tcW w:w="3209" w:type="dxa"/>
          </w:tcPr>
          <w:p w:rsidR="00C21F08" w:rsidRDefault="00937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нi сiло ні впало</w:t>
            </w:r>
          </w:p>
        </w:tc>
      </w:tr>
    </w:tbl>
    <w:p w:rsidR="00C21F08" w:rsidRDefault="00937FB4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Прочитай прислівники. Склади й запиши, розкриваючи дужки, з кожним словосполучення. </w:t>
      </w:r>
    </w:p>
    <w:p w:rsidR="00C21F08" w:rsidRDefault="00937FB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Бігцем, (від)недавна, (від)так, (від)тоді, в(різно)біч, кепсько, (у)смак, з(усі)біч, голі(руч), (де)ін(де), доладно, (до)стеменно.</w:t>
      </w:r>
    </w:p>
    <w:p w:rsidR="00C21F08" w:rsidRDefault="00937FB4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Від запропонованих слів і словосполучень утвори форми кличного відмінка.</w:t>
      </w:r>
    </w:p>
    <w:p w:rsidR="00C21F08" w:rsidRDefault="00937FB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Вежа, мрія, панна, Віталій, робітник, професор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Корицький, Харків, Зоя Григорівна, Оля, Ольга, Дмитро Іванович, пан Ілля.</w:t>
      </w:r>
    </w:p>
    <w:p w:rsidR="00C21F08" w:rsidRDefault="00937FB4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2.6. Прочитай текст, виконай завдання до нього (деякі розділові знаки пропущено).</w:t>
      </w:r>
    </w:p>
    <w:p w:rsidR="00C21F08" w:rsidRDefault="00937FB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Колись у дитинстві йому снились сни він тримав у руках Жар-птицю. 2. Потім прокинувшись навіть ві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дчував на долонях дотик золотого, сліпучого пір'я. 3. Здавалось іще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якийсь час, що він зловив-таки Жар-птицю. 4. Але тануло останнє марево сну й приходила до нього сумна впевненість що ніякої Жар-птиці не було, що все це тільки привиділося. 5. І ось тепер </w:t>
      </w:r>
      <w:r>
        <w:rPr>
          <w:rFonts w:ascii="Times New Roman" w:eastAsia="Times New Roman" w:hAnsi="Times New Roman" w:cs="Times New Roman"/>
          <w:sz w:val="24"/>
          <w:szCs w:val="24"/>
        </w:rPr>
        <w:t>начебто все відбувалося у зворотному порядку: дотик золотого, сліпучого пір'я на пальцях, на долонях невблаганно обертався на казковий, на несправжній. 6. Дивовижним було все навколо чисте небо, море блакиті, м’яке сонячне світло. 7. З цим ніяк не можна бу</w:t>
      </w:r>
      <w:r>
        <w:rPr>
          <w:rFonts w:ascii="Times New Roman" w:eastAsia="Times New Roman" w:hAnsi="Times New Roman" w:cs="Times New Roman"/>
          <w:sz w:val="24"/>
          <w:szCs w:val="24"/>
        </w:rPr>
        <w:t>ло боротися: незворотність цього процесу була сильніша за жаль і бажання.</w:t>
      </w:r>
    </w:p>
    <w:p w:rsidR="00C21F08" w:rsidRDefault="00937FB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 тексті безсполучникових речень:</w:t>
      </w:r>
    </w:p>
    <w:p w:rsidR="00C21F08" w:rsidRDefault="00937FB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два;</w:t>
      </w:r>
    </w:p>
    <w:p w:rsidR="00C21F08" w:rsidRDefault="00937FB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три;</w:t>
      </w:r>
    </w:p>
    <w:p w:rsidR="00C21F08" w:rsidRDefault="00937FB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чотири;</w:t>
      </w:r>
    </w:p>
    <w:p w:rsidR="00C21F08" w:rsidRDefault="00937FB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п'ять.</w:t>
      </w:r>
    </w:p>
    <w:p w:rsidR="00C21F08" w:rsidRDefault="00937FB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Причиново-наслідковий зв'язок є між частинами речення:</w:t>
      </w:r>
    </w:p>
    <w:p w:rsidR="00C21F08" w:rsidRDefault="00937FB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першого;</w:t>
      </w:r>
    </w:p>
    <w:p w:rsidR="00C21F08" w:rsidRDefault="00937FB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четвертого;</w:t>
      </w:r>
    </w:p>
    <w:p w:rsidR="00C21F08" w:rsidRDefault="00937FB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п'ятого;</w:t>
      </w:r>
    </w:p>
    <w:p w:rsidR="00C21F08" w:rsidRDefault="00937FB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сьомого.</w:t>
      </w:r>
    </w:p>
    <w:p w:rsidR="00C21F08" w:rsidRDefault="00937FB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Відокремлену обставину маємо  в реченні:</w:t>
      </w:r>
    </w:p>
    <w:p w:rsidR="00C21F08" w:rsidRDefault="00937FB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першому;</w:t>
      </w:r>
    </w:p>
    <w:p w:rsidR="00C21F08" w:rsidRDefault="00937FB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другому;</w:t>
      </w:r>
    </w:p>
    <w:p w:rsidR="00C21F08" w:rsidRDefault="00937FB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п'ятому;</w:t>
      </w:r>
    </w:p>
    <w:p w:rsidR="00C21F08" w:rsidRDefault="00937FB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сьомому;</w:t>
      </w:r>
    </w:p>
    <w:p w:rsidR="00C21F08" w:rsidRDefault="00937FB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у жодному.</w:t>
      </w:r>
    </w:p>
    <w:p w:rsidR="00C21F08" w:rsidRDefault="00937FB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Який вид підрядності спостерігаємо в третьому реченні?</w:t>
      </w:r>
    </w:p>
    <w:p w:rsidR="00C21F08" w:rsidRDefault="00937FB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послідовну;</w:t>
      </w:r>
    </w:p>
    <w:p w:rsidR="00C21F08" w:rsidRDefault="00937FB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однорідну;</w:t>
      </w:r>
    </w:p>
    <w:p w:rsidR="00C21F08" w:rsidRDefault="00937FB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неоднорідну;</w:t>
      </w:r>
    </w:p>
    <w:p w:rsidR="00C21F08" w:rsidRDefault="00937FB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змішану.</w:t>
      </w:r>
    </w:p>
    <w:p w:rsidR="00C21F08" w:rsidRDefault="00937FB4">
      <w:pPr>
        <w:spacing w:line="240" w:lineRule="auto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24 бали</w:t>
      </w:r>
    </w:p>
    <w:sectPr w:rsidR="00C21F08" w:rsidSect="00C21F08">
      <w:pgSz w:w="11909" w:h="16834"/>
      <w:pgMar w:top="1440" w:right="832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/>
  <w:rsids>
    <w:rsidRoot w:val="00C21F08"/>
    <w:rsid w:val="00937FB4"/>
    <w:rsid w:val="00C2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F08"/>
  </w:style>
  <w:style w:type="paragraph" w:styleId="Heading1">
    <w:name w:val="heading 1"/>
    <w:basedOn w:val="Normal"/>
    <w:next w:val="Normal"/>
    <w:uiPriority w:val="9"/>
    <w:qFormat/>
    <w:rsid w:val="00C21F0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C21F0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C21F0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C21F0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C21F08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21F0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21F08"/>
  </w:style>
  <w:style w:type="paragraph" w:styleId="Title">
    <w:name w:val="Title"/>
    <w:basedOn w:val="Normal"/>
    <w:next w:val="Normal"/>
    <w:uiPriority w:val="10"/>
    <w:qFormat/>
    <w:rsid w:val="00C21F08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rsid w:val="00C21F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0"/>
    <w:next w:val="normal0"/>
    <w:rsid w:val="00C21F0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rsid w:val="00C21F0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C21F0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E4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TableGrid">
    <w:name w:val="Table Grid"/>
    <w:basedOn w:val="TableNormal"/>
    <w:uiPriority w:val="39"/>
    <w:rsid w:val="008E450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8E4507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C21F08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C21F08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JkCQiUSAxXDSOS9pf4xiQQJ4Q==">CgMxLjA4AHIhMVVGb0JyWEhIcVliLTgzU2JZWVJIUjVfdTd0ZkMyV2pL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Company>*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2024-10-21T07:24:00Z</dcterms:created>
  <dcterms:modified xsi:type="dcterms:W3CDTF">2024-10-21T07:24:00Z</dcterms:modified>
</cp:coreProperties>
</file>