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BF7" w:rsidRDefault="006D5802">
      <w:pPr>
        <w:pStyle w:val="normal0"/>
        <w:ind w:left="-566" w:right="-891"/>
      </w:pPr>
      <w:r>
        <w:rPr>
          <w:noProof/>
          <w:lang w:val="en-US"/>
        </w:rPr>
        <w:drawing>
          <wp:inline distT="114300" distB="114300" distL="114300" distR="114300">
            <wp:extent cx="1709738" cy="1791587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738" cy="1791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114300" distT="114300" distL="114300" distR="114300">
              <wp:extent cx="2905125" cy="1909763"/>
              <wp:effectExtent b="25400" l="25400" r="25400" t="2540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462250" y="0"/>
                        <a:ext cx="3497100" cy="2571900"/>
                      </a:xfrm>
                      <a:prstGeom prst="rect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240" w:before="24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  <w:t xml:space="preserve">Завдання ІІ етапу Всеукраїнської учнівської олімпіади з біології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40" w:before="24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  <w:t xml:space="preserve">(2024-2025 н.р.)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40" w:before="24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  <w:t xml:space="preserve">Теоретичний тур : 8 клас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40" w:before="24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  <w:t xml:space="preserve">Тести А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6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ve:Fallback>
          <w:r>
            <w:rPr>
              <w:rFonts w:ascii="Times New Roman" w:eastAsia="Times New Roman" w:hAnsi="Times New Roman" w:cs="Times New Roman"/>
              <w:noProof/>
              <w:sz w:val="60"/>
              <w:szCs w:val="60"/>
              <w:lang w:val="en-US"/>
            </w:rPr>
            <w:drawing>
              <wp:inline distT="114300" distB="114300" distL="114300" distR="114300">
                <wp:extent cx="2905125" cy="1909763"/>
                <wp:effectExtent l="25400" t="25400" r="25400" b="25400"/>
                <wp:docPr id="1" name="image2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5125" cy="1909763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FFFFFF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w:r>
        </ve:Fallback>
      </ve:AlternateContent>
      <w:r>
        <w:t xml:space="preserve"> </w:t>
      </w:r>
      <w:r>
        <w:rPr>
          <w:noProof/>
          <w:lang w:val="en-US"/>
        </w:rPr>
        <w:drawing>
          <wp:inline distT="114300" distB="114300" distL="114300" distR="114300">
            <wp:extent cx="1717872" cy="1695450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l="1492" r="79902" b="45202"/>
                    <a:stretch>
                      <a:fillRect/>
                    </a:stretch>
                  </pic:blipFill>
                  <pic:spPr>
                    <a:xfrm>
                      <a:off x="0" y="0"/>
                      <a:ext cx="1717872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6BF7" w:rsidRDefault="006D5802">
      <w:pPr>
        <w:pStyle w:val="normal0"/>
        <w:ind w:left="-566"/>
      </w:pPr>
      <w:r>
        <w:t xml:space="preserve">______________________________________________________________________________                                   </w:t>
      </w:r>
    </w:p>
    <w:p w:rsidR="00696BF7" w:rsidRDefault="006D5802">
      <w:pPr>
        <w:pStyle w:val="normal0"/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Уважно прочитайте наступні запитання. Правильним може бути тільки один варіант відповіді. Оцінюється тест А максимум в 5 балів</w:t>
      </w:r>
    </w:p>
    <w:p w:rsidR="00696BF7" w:rsidRDefault="006D5802">
      <w:pPr>
        <w:pStyle w:val="normal0"/>
        <w:spacing w:before="240" w:after="240"/>
        <w:jc w:val="center"/>
        <w:rPr>
          <w:b/>
        </w:rPr>
      </w:pPr>
      <w:r>
        <w:rPr>
          <w:b/>
        </w:rPr>
        <w:t>_________________________________________________________________________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1.  Брунькуванням можуть розмножуватися: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шапинкові гриби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базидіоміцети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дріжджі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зигоміцети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2. У життєвому циклі папоротеподібних переважає: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гаметофіт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заросток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спорофіт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вайї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3. Клітинна стінка рослин містить речовину: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целюлоза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хітин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глікоген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крохмаль 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4. Вкажіть водорість, яка містить сполуки йоду: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порфіра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спірогіра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церамія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ламінарія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5. Який  тип нервової системи притаманний поліпам: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а) стовбуровий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трубчастий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дифузний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радіальний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6. Нобелівська премія з біології 1973 року була присуджена засновникам етології: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Лоренц, Тінберген, Фріш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 Фріш, Генрот, Кох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Тінберген, Торндайк, Павлов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Лоренц, Скіннер, Уотсон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7. У порівнянні з дощовими червами п'явки мають: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інший спосіб дихання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однаковий спосіб харчування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однакова зовнішня і внутрішня сегментація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мають речовину гірудин 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8. Нігті, кігті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копита є похідними 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суглоба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шкіри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підшкірної клітковини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кутикули 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9. Укажіть кількість пар черепно-мозкових нервів у людини: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33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11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12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7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10. За яким номером вказано епітеліальну тканину на рисунку?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1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2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3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4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114300" distB="114300" distL="114300" distR="114300">
            <wp:extent cx="3862388" cy="2289560"/>
            <wp:effectExtent l="0" t="0" r="0" b="0"/>
            <wp:docPr id="1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388" cy="2289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96BF7" w:rsidRDefault="006D5802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Тести групи Б </w:t>
      </w:r>
    </w:p>
    <w:p w:rsidR="00696BF7" w:rsidRDefault="006D5802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Уважно прочитайте наступні запитання. У завданнях цієї групи з п’яти варіантів відповідей правильними можуть бути від однієї до п’яти. </w:t>
      </w:r>
    </w:p>
    <w:p w:rsidR="00696BF7" w:rsidRDefault="006D5802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Оцінюється тест Б максимум в 20 балів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1. Принцип клітинної будови зберігається  у: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бактерій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вірусів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ціанобактерій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пеніцилу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синьо-зелених водоростях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2. Гутац</w:t>
      </w:r>
      <w:r>
        <w:rPr>
          <w:rFonts w:ascii="Times New Roman" w:eastAsia="Times New Roman" w:hAnsi="Times New Roman" w:cs="Times New Roman"/>
          <w:sz w:val="28"/>
          <w:szCs w:val="28"/>
        </w:rPr>
        <w:t>ія це: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поглинання води в рідкому стані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виділення води листком шляхом транспірації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виділення води листком у вигляді крапель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поглинання води коренем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виділення води  листком у вигляді газоподібного стану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3. Скелетні м'язи: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керуються свідомістю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некеровані  свідомістю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утворені клітинами з одним ядром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утворені багатоядерними м'язовими  волокнами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д) вони мають назву поперечно-смугастих м'язів  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4. Прокаріотичні клітини не мають: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рибосом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б) центріоль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ядра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мітохондрій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цитоплазматичної мембрани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5. Еритроцити  у здорової дорослої людини  утворюються в: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лімфатичній системі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печінці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лімфатичних вузлах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червоному кістковому мозку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крові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6. Членистоногі: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мають відділи тіла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мають незамкн</w:t>
      </w:r>
      <w:r>
        <w:rPr>
          <w:rFonts w:ascii="Times New Roman" w:eastAsia="Times New Roman" w:hAnsi="Times New Roman" w:cs="Times New Roman"/>
          <w:sz w:val="28"/>
          <w:szCs w:val="28"/>
        </w:rPr>
        <w:t>ену кровоносну систему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належать до класу Членистоногі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мають гетеромерну членисту будову тіла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тришарові тварини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7. Амфібії: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на личинковій стадії дихають легеневими мішками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походять від стародавніх кистеперих риб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є ектотермними організмами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мають ребра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д) здатні до регенерації 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 8. Основні фізіологічні функції типового зеленого листка це: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газообмін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розподіл води та розчинених  в ній мінеральних речовин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транспірація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розподіл продуктів фотосинтез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д) зміцнення рослини 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9. Вищі рослини: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переважно автотрофи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деякі представники можуть бути гетеротрофами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вони ніколи не можуть бути гетеротрофами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мають добре розвинену систему провідних тканин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д) можуть утворювати міцелій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10. Виберіть оз</w:t>
      </w:r>
      <w:r>
        <w:rPr>
          <w:rFonts w:ascii="Times New Roman" w:eastAsia="Times New Roman" w:hAnsi="Times New Roman" w:cs="Times New Roman"/>
          <w:sz w:val="28"/>
          <w:szCs w:val="28"/>
        </w:rPr>
        <w:t>наки характерні для Хвощів: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наявність кремнезему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вищі спорові рослини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насінні рослини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члениста будова тіла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д) містять хітин 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Verdana" w:eastAsia="Verdana" w:hAnsi="Verdana" w:cs="Verdana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11. Під час подвійного запліднення у вищих квіткових рослин спермії зливаються з: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клітинами-супутниками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пилковою трубкою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яйцеклітиною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клітинами  стінки зав'язі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д) центральною клітиною 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12. Вкажіть функції жирового тіла у комах: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підтримання  тиску гемолімфи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запасаюча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кровотворна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накопичення шкідливих продуктів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транспортування газів</w:t>
      </w:r>
    </w:p>
    <w:p w:rsidR="00696BF7" w:rsidRDefault="00696BF7">
      <w:pPr>
        <w:pStyle w:val="normal0"/>
        <w:widowControl w:val="0"/>
        <w:shd w:val="clear" w:color="auto" w:fill="FFFFFF"/>
        <w:tabs>
          <w:tab w:val="left" w:pos="5933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13.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Зазначте представників прохідних риб: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судак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севрюга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тунець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кета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сьомга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14. Тверда фіброзна оболонка на поверхні кістки: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зростається з кісткою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називається окістям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живить і іннервує кістку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проника</w:t>
      </w:r>
      <w:r>
        <w:rPr>
          <w:rFonts w:ascii="Times New Roman" w:eastAsia="Times New Roman" w:hAnsi="Times New Roman" w:cs="Times New Roman"/>
          <w:sz w:val="28"/>
          <w:szCs w:val="28"/>
        </w:rPr>
        <w:t>є через кістку до кісткового мозку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забезпечує ріст кістки у товщину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15. Зазначте функції білків плазми крові: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а)  підтримання об'єму крові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транспортування речовин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згортання крові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джерело енергії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у поєднанні з мінеральними солями здатні утворювати певний осмотичний тиск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16. Зазначте ознаки фізично тренованої людини: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частота скорочень серця може досягти більш високих значень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об’єм лівого шлуночка й діастолічний об’єм зменшується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механ</w:t>
      </w:r>
      <w:r>
        <w:rPr>
          <w:rFonts w:ascii="Times New Roman" w:eastAsia="Times New Roman" w:hAnsi="Times New Roman" w:cs="Times New Roman"/>
          <w:sz w:val="28"/>
          <w:szCs w:val="28"/>
        </w:rPr>
        <w:t>ічний опір кровоносних судин стає вище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хвилинний об’єм крові  серця збільшується 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17. В еластичному хрящі відсутні: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протеоглікани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кровоносні судини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еластичні волокна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колагенові волокна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 18. До вищих спорових рослин належать,  у яких в </w:t>
      </w:r>
      <w:r>
        <w:rPr>
          <w:rFonts w:ascii="Times New Roman" w:eastAsia="Times New Roman" w:hAnsi="Times New Roman" w:cs="Times New Roman"/>
          <w:sz w:val="28"/>
          <w:szCs w:val="28"/>
        </w:rPr>
        <w:t>життєвому циклі переважає спорофіт: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а) щитник чоловічий, молодило, хвощ польовий, політрих звичайний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молодильник озерний, баранець звичайний, сфагнум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страусове перо звичайне, маршанція мінлива, адіантум венерин волос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баранець звичайний, молодил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ьник озерний, зозулин льон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сальвінія плаваюча, хвощ польовий, страусове перо звичайне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19. Життєвий цикл сцифоїдних медуз включає у себе кілька стадій розвитку: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(А) медуза, (Б) яйце, (В) планула (личинка), Г (поліп). Розташуйте їх у правильному порядку, починаючи з яйця.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Gungsuh" w:eastAsia="Gungsuh" w:hAnsi="Gungsuh" w:cs="Gungsuh"/>
          <w:sz w:val="28"/>
          <w:szCs w:val="28"/>
        </w:rPr>
        <w:t xml:space="preserve"> а) Б → В → А → Г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Gungsuh" w:eastAsia="Gungsuh" w:hAnsi="Gungsuh" w:cs="Gungsuh"/>
          <w:sz w:val="28"/>
          <w:szCs w:val="28"/>
        </w:rPr>
        <w:t xml:space="preserve"> б) Б → В → Г → А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Gungsuh" w:eastAsia="Gungsuh" w:hAnsi="Gungsuh" w:cs="Gungsuh"/>
          <w:sz w:val="28"/>
          <w:szCs w:val="28"/>
        </w:rPr>
        <w:t xml:space="preserve"> в) Б → А → В → Г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Gungsuh" w:eastAsia="Gungsuh" w:hAnsi="Gungsuh" w:cs="Gungsuh"/>
          <w:sz w:val="28"/>
          <w:szCs w:val="28"/>
        </w:rPr>
        <w:t xml:space="preserve"> г) Б → А → Г → В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Gungsuh" w:eastAsia="Gungsuh" w:hAnsi="Gungsuh" w:cs="Gungsuh"/>
          <w:sz w:val="28"/>
          <w:szCs w:val="28"/>
        </w:rPr>
        <w:t xml:space="preserve"> д) Б → Г → А → В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20. Вкажіть обов'язкового проміжного  хазяїна сисунів.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а) ставковик малий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б) іксодові кліщі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в)  рак самітник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г)  бітінія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д) бабка коромисло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96BF7" w:rsidRDefault="006D5802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Тести групи В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Уважно прочитайте наступ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ні запитання. Подумайте, які з запропонованих варіантів відповідей є правильними. Спосіб відповіді на ці запитання вказано у кожному з них. Оцінюється тест В максимум в 25 балів. Бажаємо успіху!</w:t>
      </w:r>
    </w:p>
    <w:p w:rsidR="00696BF7" w:rsidRDefault="006D5802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 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_________________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 1. Квітка.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Проаналізуйте рисунок, та  дайте відповіді на наступні запитання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2105025" cy="2409825"/>
            <wp:effectExtent l="0" t="0" r="0" b="0"/>
            <wp:docPr id="1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409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(3 бали) 1.1. - 1.6. Установіть відповідність між елементами рисунка, позначеними цифрами, та їхніми назвами з переліку: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– квітконіжка      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 – пелюстки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– чашолистики           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 – тичинки        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 – квітколоже       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 - маточка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(1 бал) 1.7. Якщо у квітці присутні структури під номерами 3 і 4, то оцвітина буде називатися: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а) проста 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подвійна 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неповночленна 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гола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(1 бал)1.8. З яких елементів складається структура, позначена цифрою 6?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тичинкова нитка, приймочка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пиляк, тичинкова нитка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в) зав’язь, стовпчик, приймочка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віночок, пиляк, чашечка 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 2. Життєвий цикл. 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Проаналізуйте рисунок, дайте відповіді на 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аступні запитання.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(0,5 б) 2.1. Вкажіть, життєвий цикл представника якого відділу вищих рослин зображений на рисунку.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114300" distB="114300" distL="114300" distR="114300">
            <wp:extent cx="3810000" cy="4162425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16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Папоротеподібні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Хвощеподібні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Мохоподібні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Покритонасінні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(0,5 б) 2.2. Яке покоління позначено цифрою  1 ?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спорофіт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г</w:t>
      </w:r>
      <w:r>
        <w:rPr>
          <w:rFonts w:ascii="Times New Roman" w:eastAsia="Times New Roman" w:hAnsi="Times New Roman" w:cs="Times New Roman"/>
          <w:sz w:val="28"/>
          <w:szCs w:val="28"/>
        </w:rPr>
        <w:t>аметофіт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заросток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спорангій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(0,5 б)2.3. Якою є функція структур, позначених цифрами 10 та 11?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вегетативне розмноження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ріст і розвиток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поділ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статеве розмноження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(0.5б)2.4. На етапі, позначеному цифрою 3, рослина продукує: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чоловічі гамети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жіночі гамети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плоди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спори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(3 б)2.5. Охарактеризуйте життєвий цикл мохів, використовуючи рисунок.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В3. Завдання на відповідність.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(2б) 3.1. Установіть відповідність між переліченими тваринами та особливостями їхньої дихальної системи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Типи дихальної системи: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- зябра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 - легені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- трахеї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 - дихальна система відсутня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(2 б) 3.2. Вкажіть назви представників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Тварини: </w:t>
      </w:r>
    </w:p>
    <w:tbl>
      <w:tblPr>
        <w:tblStyle w:val="a"/>
        <w:tblW w:w="9595" w:type="dxa"/>
        <w:tblInd w:w="-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199"/>
        <w:gridCol w:w="3198"/>
        <w:gridCol w:w="3198"/>
      </w:tblGrid>
      <w:tr w:rsidR="00696BF7">
        <w:trPr>
          <w:cantSplit/>
          <w:tblHeader/>
        </w:trPr>
        <w:tc>
          <w:tcPr>
            <w:tcW w:w="3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6BF7" w:rsidRDefault="006D580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</w:p>
          <w:p w:rsidR="00696BF7" w:rsidRDefault="006D580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85950" cy="1257300"/>
                  <wp:effectExtent l="0" t="0" r="0" b="0"/>
                  <wp:docPr id="1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6BF7" w:rsidRDefault="006D580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3.2</w:t>
            </w:r>
          </w:p>
          <w:p w:rsidR="00696BF7" w:rsidRDefault="006D5802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85950" cy="1257300"/>
                  <wp:effectExtent l="0" t="0" r="0" b="0"/>
                  <wp:docPr id="1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6BF7" w:rsidRDefault="006D580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3.3.</w:t>
            </w:r>
          </w:p>
          <w:p w:rsidR="00696BF7" w:rsidRDefault="006D580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85950" cy="1257300"/>
                  <wp:effectExtent l="0" t="0" r="0" b="0"/>
                  <wp:docPr id="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BF7">
        <w:trPr>
          <w:cantSplit/>
          <w:tblHeader/>
        </w:trPr>
        <w:tc>
          <w:tcPr>
            <w:tcW w:w="3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6BF7" w:rsidRDefault="006D580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3.4</w:t>
            </w:r>
          </w:p>
          <w:p w:rsidR="00696BF7" w:rsidRDefault="006D580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85950" cy="1206500"/>
                  <wp:effectExtent l="0" t="0" r="0" b="0"/>
                  <wp:docPr id="23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06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6BF7" w:rsidRDefault="006D580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3.5</w:t>
            </w:r>
          </w:p>
          <w:p w:rsidR="00696BF7" w:rsidRDefault="006D5802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85950" cy="1192381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19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6BF7" w:rsidRDefault="00696BF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96BF7" w:rsidRDefault="00696BF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В4. Завдання на відповідність.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(2б) 4.1. Установіть відповідність між зображеннями ротових апаратів, їхніми назвами та представниками, для яких вони характерні.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Назви ротових апаратів: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 - гризучий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Б - колючо-сисний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В – лижучо-гризучий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Г – лижучий 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 - сисний</w:t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val="en-US"/>
        </w:rPr>
        <w:drawing>
          <wp:inline distT="114300" distB="114300" distL="114300" distR="114300">
            <wp:extent cx="3519488" cy="3178045"/>
            <wp:effectExtent l="0" t="0" r="0" b="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9488" cy="3178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(2 б) 4.2. Укажіть назви представників, зображених на фотографіях: 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tbl>
      <w:tblPr>
        <w:tblStyle w:val="a0"/>
        <w:tblW w:w="9595" w:type="dxa"/>
        <w:tblInd w:w="-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199"/>
        <w:gridCol w:w="3198"/>
        <w:gridCol w:w="3198"/>
      </w:tblGrid>
      <w:tr w:rsidR="00696BF7">
        <w:trPr>
          <w:cantSplit/>
          <w:tblHeader/>
        </w:trPr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6BF7" w:rsidRDefault="006D580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Е.</w:t>
            </w:r>
          </w:p>
          <w:p w:rsidR="00696BF7" w:rsidRDefault="006D580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  <w:lang w:val="en-US"/>
              </w:rPr>
              <w:drawing>
                <wp:inline distT="114300" distB="114300" distL="114300" distR="114300">
                  <wp:extent cx="1885950" cy="1542921"/>
                  <wp:effectExtent l="0" t="0" r="0" b="0"/>
                  <wp:docPr id="21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5429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6BF7" w:rsidRDefault="006D580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Ж.</w:t>
            </w:r>
          </w:p>
          <w:p w:rsidR="00696BF7" w:rsidRDefault="00696BF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696BF7" w:rsidRDefault="006D580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                                               </w:t>
            </w:r>
          </w:p>
          <w:p w:rsidR="00696BF7" w:rsidRDefault="006D580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  <w:lang w:val="en-US"/>
              </w:rPr>
              <w:drawing>
                <wp:inline distT="114300" distB="114300" distL="114300" distR="114300">
                  <wp:extent cx="1885950" cy="1181100"/>
                  <wp:effectExtent l="0" t="0" r="0" b="0"/>
                  <wp:docPr id="3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6BF7" w:rsidRDefault="006D580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З.</w:t>
            </w:r>
          </w:p>
          <w:p w:rsidR="00696BF7" w:rsidRDefault="006D5802">
            <w:pPr>
              <w:pStyle w:val="normal0"/>
              <w:ind w:left="-566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  <w:lang w:val="en-US"/>
              </w:rPr>
              <w:drawing>
                <wp:inline distT="114300" distB="114300" distL="114300" distR="114300">
                  <wp:extent cx="1885950" cy="1244600"/>
                  <wp:effectExtent l="0" t="0" r="0" b="0"/>
                  <wp:docPr id="1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4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BF7">
        <w:trPr>
          <w:cantSplit/>
          <w:tblHeader/>
        </w:trPr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6BF7" w:rsidRDefault="006D580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К. (самка)</w:t>
            </w:r>
          </w:p>
          <w:p w:rsidR="00696BF7" w:rsidRDefault="006D580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  <w:lang w:val="en-US"/>
              </w:rPr>
              <w:drawing>
                <wp:inline distT="114300" distB="114300" distL="114300" distR="114300">
                  <wp:extent cx="1885950" cy="1892300"/>
                  <wp:effectExtent l="0" t="0" r="0" b="0"/>
                  <wp:docPr id="2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9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6BF7" w:rsidRDefault="006D580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Л.</w:t>
            </w:r>
          </w:p>
          <w:p w:rsidR="00696BF7" w:rsidRDefault="006D580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white"/>
                <w:lang w:val="en-US"/>
              </w:rPr>
              <w:drawing>
                <wp:inline distT="114300" distB="114300" distL="114300" distR="114300">
                  <wp:extent cx="1885950" cy="1066800"/>
                  <wp:effectExtent l="0" t="0" r="0" b="0"/>
                  <wp:docPr id="1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6BF7" w:rsidRDefault="00696BF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</w:tr>
    </w:tbl>
    <w:p w:rsidR="00696BF7" w:rsidRDefault="006D5802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ПРАКТИЧНИЙ ТУР  № 1 </w:t>
      </w:r>
    </w:p>
    <w:p w:rsidR="00696BF7" w:rsidRDefault="006D5802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ІІ етапу Всеукраїнської учнівської олімпіади з біології</w:t>
      </w:r>
    </w:p>
    <w:p w:rsidR="00696BF7" w:rsidRDefault="006D5802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/8 клас/ 2024-2025 н.р. </w:t>
      </w:r>
    </w:p>
    <w:p w:rsidR="00696BF7" w:rsidRDefault="006D5802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(15 б)</w:t>
      </w:r>
    </w:p>
    <w:p w:rsidR="00696BF7" w:rsidRDefault="006D5802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АНАЛІЗ ПРЕДСТАВНИКІВ БЕЗХРЕБЕТНИХ (на прикладі червів)</w:t>
      </w:r>
    </w:p>
    <w:p w:rsidR="00696BF7" w:rsidRDefault="006D5802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 час практичної роботи Вам необхідно пригадати особливості зовнішньої та внутрішньої будови плоских та кільч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астих  червів. </w:t>
      </w:r>
    </w:p>
    <w:p w:rsidR="00696BF7" w:rsidRDefault="006D5802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Мета роботи: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проведення морфологічного та анатомічного аналізу представників типу  плоских  та кільчастих червів. </w:t>
      </w:r>
    </w:p>
    <w:p w:rsidR="00696BF7" w:rsidRDefault="006D5802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Хід роботи: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Уважно ознайомтесь із наведеним нижче рисунками. </w:t>
      </w:r>
    </w:p>
    <w:p w:rsidR="00696BF7" w:rsidRDefault="00696BF7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Дайте відповіді на запитання:</w:t>
      </w:r>
    </w:p>
    <w:p w:rsidR="00696BF7" w:rsidRDefault="006D5802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 До якого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типу та класу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алежать тварина, зображені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рисунку 1 та 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</w:p>
    <w:p w:rsidR="00696BF7" w:rsidRDefault="006D5802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 Вкажіть представників. В якому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середовищі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мешкають ? </w:t>
      </w:r>
    </w:p>
    <w:p w:rsidR="00696BF7" w:rsidRDefault="006D5802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1.3. Тіло кишковопорожнинних тварин складається з двох шарів клітин. У тварин, зображених на рисунку 1 та 2 є третій зародковий  шар. Вкажіть його на</w:t>
      </w:r>
      <w:r>
        <w:rPr>
          <w:rFonts w:ascii="Times New Roman" w:eastAsia="Times New Roman" w:hAnsi="Times New Roman" w:cs="Times New Roman"/>
          <w:sz w:val="28"/>
          <w:szCs w:val="28"/>
        </w:rPr>
        <w:t>зву?</w:t>
      </w:r>
    </w:p>
    <w:p w:rsidR="00696BF7" w:rsidRDefault="006D5802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Зазначте,  які з перелічених структур позначені цифрами на рисунку 1: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96BF7" w:rsidRDefault="006D5802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a) глотка</w:t>
      </w:r>
    </w:p>
    <w:p w:rsidR="00696BF7" w:rsidRDefault="006D5802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кільцеві судини - “серця”</w:t>
      </w:r>
    </w:p>
    <w:p w:rsidR="00696BF7" w:rsidRDefault="006D5802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мозковий ганглій</w:t>
      </w:r>
    </w:p>
    <w:p w:rsidR="00696BF7" w:rsidRDefault="006D5802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шлунок</w:t>
      </w:r>
    </w:p>
    <w:p w:rsidR="00696BF7" w:rsidRDefault="006D5802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кишка</w:t>
      </w:r>
    </w:p>
    <w:p w:rsidR="00696BF7" w:rsidRDefault="006D5802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е) спинна судина  </w:t>
      </w:r>
    </w:p>
    <w:p w:rsidR="00696BF7" w:rsidRDefault="006D5802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ж) міжсегментарна перегородка</w:t>
      </w:r>
    </w:p>
    <w:p w:rsidR="00696BF7" w:rsidRDefault="006D5802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 Визначте належність наявних структур до певних систем органів  та  стисло сформулюйте значення для організму.</w:t>
      </w:r>
    </w:p>
    <w:p w:rsidR="00696BF7" w:rsidRDefault="006D5802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 Вкажіть якими цифрами на рисунку 2  позначено такі частини тіла тварини: </w:t>
      </w:r>
    </w:p>
    <w:p w:rsidR="00696BF7" w:rsidRDefault="006D5802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a) лопаті головної пластинки  </w:t>
      </w:r>
    </w:p>
    <w:p w:rsidR="00696BF7" w:rsidRDefault="006D5802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очі</w:t>
      </w:r>
    </w:p>
    <w:p w:rsidR="00696BF7" w:rsidRDefault="006D5802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передній кінець тіла </w:t>
      </w:r>
    </w:p>
    <w:p w:rsidR="00696BF7" w:rsidRDefault="006D5802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головна пластина  </w:t>
      </w:r>
    </w:p>
    <w:p w:rsidR="00696BF7" w:rsidRDefault="006D5802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задній кінець тіла</w:t>
      </w:r>
    </w:p>
    <w:p w:rsidR="00696BF7" w:rsidRDefault="006D5802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е)  рот</w:t>
      </w:r>
    </w:p>
    <w:p w:rsidR="00696BF7" w:rsidRDefault="006D5802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 Охарактеризуйте особливості морфологічної будови представника, визначте риси пристосованості до їхнього способу життя.</w:t>
      </w:r>
    </w:p>
    <w:p w:rsidR="00696BF7" w:rsidRDefault="006D5802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Висновок:</w:t>
      </w:r>
    </w:p>
    <w:p w:rsidR="00696BF7" w:rsidRDefault="006D5802">
      <w:pPr>
        <w:pStyle w:val="normal0"/>
        <w:ind w:left="-566" w:right="-6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Вкажіть спільні та відмінні риси між цими двома представниками.</w:t>
      </w:r>
    </w:p>
    <w:p w:rsidR="00696BF7" w:rsidRDefault="006D5802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>
            <wp:extent cx="3851120" cy="5402391"/>
            <wp:effectExtent l="0" t="0" r="0" b="0"/>
            <wp:docPr id="10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1120" cy="54023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6BF7" w:rsidRDefault="006D5802">
      <w:pPr>
        <w:pStyle w:val="normal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Рисунок 1</w:t>
      </w:r>
    </w:p>
    <w:p w:rsidR="00696BF7" w:rsidRDefault="00696BF7">
      <w:pPr>
        <w:pStyle w:val="normal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6BF7" w:rsidRDefault="006D5802">
      <w:pPr>
        <w:pStyle w:val="normal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drawing>
          <wp:inline distT="114300" distB="114300" distL="114300" distR="114300">
            <wp:extent cx="4869208" cy="1854936"/>
            <wp:effectExtent l="0" t="0" r="0" b="0"/>
            <wp:docPr id="26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24"/>
                    <a:srcRect r="36234" b="71014"/>
                    <a:stretch>
                      <a:fillRect/>
                    </a:stretch>
                  </pic:blipFill>
                  <pic:spPr>
                    <a:xfrm>
                      <a:off x="0" y="0"/>
                      <a:ext cx="4869208" cy="18549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6BF7" w:rsidRDefault="006D5802">
      <w:pPr>
        <w:pStyle w:val="normal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Рисунок 2</w:t>
      </w: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96BF7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ПРАКТИЧНИЙ ТУР  № 2</w:t>
      </w:r>
    </w:p>
    <w:p w:rsidR="00696BF7" w:rsidRDefault="006D5802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ІІ етапу Всеукраїнської учнівської олімпіади з біології</w:t>
      </w:r>
    </w:p>
    <w:p w:rsidR="00696BF7" w:rsidRDefault="00696BF7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6BF7" w:rsidRDefault="006D5802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/8 клас/ 2024-2025 н.р.</w:t>
      </w:r>
    </w:p>
    <w:p w:rsidR="00696BF7" w:rsidRDefault="006D5802">
      <w:pPr>
        <w:pStyle w:val="normal0"/>
        <w:ind w:left="-566" w:right="-60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(15б)</w:t>
      </w:r>
    </w:p>
    <w:p w:rsidR="00696BF7" w:rsidRDefault="006D5802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БУДОВА РОСЛИННОЇ КЛІТИНИ </w:t>
      </w:r>
    </w:p>
    <w:p w:rsidR="00696BF7" w:rsidRDefault="00696BF7">
      <w:pPr>
        <w:pStyle w:val="normal0"/>
        <w:ind w:left="-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6BF7" w:rsidRDefault="006D5802">
      <w:pPr>
        <w:pStyle w:val="normal0"/>
        <w:ind w:left="-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Під час практичної роботи Вам необхідно продемонструвати знання будови і функцій рослинної клітини, вміння встановлювати типи органел і визначати їхні функції. </w:t>
      </w:r>
    </w:p>
    <w:p w:rsidR="00696BF7" w:rsidRDefault="006D5802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Мета роботи: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рисунками внутрішньої будови рослинної клітини, окремих органел та структур вст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ановити їхню приналежність до певного типу та визначити функціональні особливості. </w:t>
      </w:r>
    </w:p>
    <w:p w:rsidR="00696BF7" w:rsidRDefault="006D5802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Хід роботи: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уважно розгляньте запропоновані зображення схеми внутрішньої будови рослинної клітини та окремих структур. </w:t>
      </w:r>
    </w:p>
    <w:p w:rsidR="00696BF7" w:rsidRDefault="00696BF7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6BF7" w:rsidRDefault="006D5802">
      <w:pPr>
        <w:pStyle w:val="normal0"/>
        <w:ind w:left="-5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114300" distB="114300" distL="114300" distR="114300">
            <wp:extent cx="3735225" cy="3320200"/>
            <wp:effectExtent l="0" t="0" r="0" b="0"/>
            <wp:docPr id="2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5"/>
                    <a:srcRect r="47649" b="10266"/>
                    <a:stretch>
                      <a:fillRect/>
                    </a:stretch>
                  </pic:blipFill>
                  <pic:spPr>
                    <a:xfrm>
                      <a:off x="0" y="0"/>
                      <a:ext cx="3735225" cy="332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6BF7" w:rsidRDefault="00696BF7">
      <w:pPr>
        <w:pStyle w:val="normal0"/>
        <w:ind w:left="-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6BF7" w:rsidRDefault="006D5802">
      <w:pPr>
        <w:pStyle w:val="normal0"/>
        <w:ind w:left="-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 Вкажіть  назви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компонентів рослинної клітини </w:t>
      </w:r>
      <w:r>
        <w:rPr>
          <w:rFonts w:ascii="Times New Roman" w:eastAsia="Times New Roman" w:hAnsi="Times New Roman" w:cs="Times New Roman"/>
          <w:sz w:val="28"/>
          <w:szCs w:val="28"/>
        </w:rPr>
        <w:t>за вказаними номерами.</w:t>
      </w:r>
    </w:p>
    <w:p w:rsidR="00696BF7" w:rsidRDefault="006D5802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Розподіліть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клітинні структури на двомембранні, одномембранні та немембранні. </w:t>
      </w:r>
    </w:p>
    <w:p w:rsidR="00696BF7" w:rsidRDefault="006D5802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Розгляньте </w:t>
      </w:r>
      <w:r>
        <w:rPr>
          <w:rFonts w:ascii="Times New Roman" w:eastAsia="Times New Roman" w:hAnsi="Times New Roman" w:cs="Times New Roman"/>
          <w:sz w:val="28"/>
          <w:szCs w:val="28"/>
        </w:rPr>
        <w:t>схеми окремих структур за вказаними номерами.  Що таке органела?</w:t>
      </w:r>
    </w:p>
    <w:p w:rsidR="00696BF7" w:rsidRDefault="006D5802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 Вкажіть </w:t>
      </w:r>
      <w:r>
        <w:rPr>
          <w:rFonts w:ascii="Times New Roman" w:eastAsia="Times New Roman" w:hAnsi="Times New Roman" w:cs="Times New Roman"/>
          <w:sz w:val="28"/>
          <w:szCs w:val="28"/>
        </w:rPr>
        <w:t>назви органел та функції, які вони виконують у рослинній клітині.</w:t>
      </w:r>
    </w:p>
    <w:p w:rsidR="00696BF7" w:rsidRDefault="00696BF7">
      <w:pPr>
        <w:pStyle w:val="normal0"/>
        <w:ind w:left="-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6BF7" w:rsidRDefault="00696BF7">
      <w:pPr>
        <w:pStyle w:val="normal0"/>
        <w:ind w:left="-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6BF7" w:rsidRDefault="00696BF7">
      <w:pPr>
        <w:pStyle w:val="normal0"/>
        <w:ind w:left="-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1"/>
        <w:tblW w:w="9595" w:type="dxa"/>
        <w:tblInd w:w="-5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797"/>
        <w:gridCol w:w="4798"/>
      </w:tblGrid>
      <w:tr w:rsidR="00696BF7">
        <w:trPr>
          <w:cantSplit/>
          <w:tblHeader/>
        </w:trPr>
        <w:tc>
          <w:tcPr>
            <w:tcW w:w="4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6BF7" w:rsidRDefault="006D5802">
            <w:pPr>
              <w:pStyle w:val="normal0"/>
              <w:ind w:left="-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2428875" cy="1381125"/>
                  <wp:effectExtent l="0" t="0" r="0" b="0"/>
                  <wp:docPr id="1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381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6BF7" w:rsidRDefault="006D580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409700" cy="1558889"/>
                  <wp:effectExtent l="0" t="0" r="0" b="0"/>
                  <wp:docPr id="8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7"/>
                          <a:srcRect l="14851" t="52434" r="11881" b="3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5588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4</w:t>
            </w:r>
          </w:p>
        </w:tc>
      </w:tr>
      <w:tr w:rsidR="00696BF7">
        <w:trPr>
          <w:cantSplit/>
          <w:trHeight w:val="8770"/>
          <w:tblHeader/>
        </w:trPr>
        <w:tc>
          <w:tcPr>
            <w:tcW w:w="4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6BF7" w:rsidRDefault="006D5802">
            <w:pPr>
              <w:pStyle w:val="normal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90713" cy="2704437"/>
                  <wp:effectExtent l="0" t="0" r="0" b="0"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8"/>
                          <a:srcRect l="60631" b="24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713" cy="27044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696BF7" w:rsidRDefault="00696BF7">
            <w:pPr>
              <w:pStyle w:val="normal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96BF7" w:rsidRDefault="00696BF7">
            <w:pPr>
              <w:pStyle w:val="normal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96BF7" w:rsidRDefault="006D5802">
            <w:pPr>
              <w:pStyle w:val="normal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62138" cy="1862138"/>
                  <wp:effectExtent l="0" t="0" r="0" b="0"/>
                  <wp:docPr id="1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138" cy="1862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7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6BF7" w:rsidRDefault="006D5802">
            <w:pPr>
              <w:pStyle w:val="normal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2619375" cy="1743075"/>
                  <wp:effectExtent l="0" t="0" r="0" b="0"/>
                  <wp:docPr id="2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  <w:p w:rsidR="00696BF7" w:rsidRDefault="00696BF7">
            <w:pPr>
              <w:pStyle w:val="normal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96BF7" w:rsidRDefault="00696BF7">
            <w:pPr>
              <w:pStyle w:val="normal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96BF7" w:rsidRDefault="006D5802">
            <w:pPr>
              <w:pStyle w:val="normal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2557463" cy="2058445"/>
                  <wp:effectExtent l="0" t="0" r="0" b="0"/>
                  <wp:docPr id="20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31"/>
                          <a:srcRect l="48524" t="32760" r="11147" b="9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463" cy="2058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6</w:t>
            </w:r>
          </w:p>
          <w:p w:rsidR="00696BF7" w:rsidRDefault="00696BF7">
            <w:pPr>
              <w:pStyle w:val="normal0"/>
              <w:ind w:left="-56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96BF7" w:rsidRDefault="00696BF7">
            <w:pPr>
              <w:pStyle w:val="normal0"/>
              <w:ind w:left="-56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96BF7" w:rsidRDefault="00696BF7">
            <w:pPr>
              <w:pStyle w:val="normal0"/>
              <w:ind w:left="-56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96BF7" w:rsidRDefault="00696BF7">
            <w:pPr>
              <w:pStyle w:val="normal0"/>
              <w:ind w:left="-56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96BF7" w:rsidRDefault="00696BF7">
      <w:pPr>
        <w:pStyle w:val="normal0"/>
        <w:ind w:left="-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6BF7" w:rsidRDefault="006D5802">
      <w:pPr>
        <w:pStyle w:val="normal0"/>
        <w:ind w:left="-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Висновок: </w:t>
      </w:r>
    </w:p>
    <w:p w:rsidR="00696BF7" w:rsidRDefault="006D5802">
      <w:pPr>
        <w:pStyle w:val="normal0"/>
        <w:ind w:left="-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Вкажіть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спільні і відмінні риси у будові між рослинною та тваринною клітинами.</w:t>
      </w:r>
    </w:p>
    <w:p w:rsidR="00696BF7" w:rsidRDefault="00696BF7">
      <w:pPr>
        <w:pStyle w:val="normal0"/>
        <w:ind w:left="-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696BF7" w:rsidSect="00696BF7">
      <w:headerReference w:type="default" r:id="rId32"/>
      <w:footerReference w:type="default" r:id="rId33"/>
      <w:pgSz w:w="11909" w:h="16834"/>
      <w:pgMar w:top="566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5802" w:rsidRDefault="006D5802" w:rsidP="00696BF7">
      <w:pPr>
        <w:spacing w:line="240" w:lineRule="auto"/>
      </w:pPr>
      <w:r>
        <w:separator/>
      </w:r>
    </w:p>
  </w:endnote>
  <w:endnote w:type="continuationSeparator" w:id="1">
    <w:p w:rsidR="006D5802" w:rsidRDefault="006D5802" w:rsidP="00696BF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BF7" w:rsidRDefault="00696BF7">
    <w:pPr>
      <w:pStyle w:val="normal0"/>
      <w:jc w:val="right"/>
    </w:pPr>
    <w:r>
      <w:fldChar w:fldCharType="begin"/>
    </w:r>
    <w:r w:rsidR="006D5802">
      <w:instrText>PAGE</w:instrText>
    </w:r>
    <w:r w:rsidR="006960EA">
      <w:fldChar w:fldCharType="separate"/>
    </w:r>
    <w:r w:rsidR="006960EA">
      <w:rPr>
        <w:noProof/>
      </w:rPr>
      <w:t>2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5802" w:rsidRDefault="006D5802" w:rsidP="00696BF7">
      <w:pPr>
        <w:spacing w:line="240" w:lineRule="auto"/>
      </w:pPr>
      <w:r>
        <w:separator/>
      </w:r>
    </w:p>
  </w:footnote>
  <w:footnote w:type="continuationSeparator" w:id="1">
    <w:p w:rsidR="006D5802" w:rsidRDefault="006D5802" w:rsidP="00696BF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BF7" w:rsidRDefault="00696BF7">
    <w:pPr>
      <w:pStyle w:val="normal0"/>
    </w:pPr>
    <w:r w:rsidRPr="00696BF7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49.85pt;margin-top:76pt;width:541.5pt;height:645.15pt;z-index:-251658752;mso-position-horizontal-relative:margin;mso-position-vertical-relative:margin">
          <v:imagedata r:id="rId1" o:title="image3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96BF7"/>
    <w:rsid w:val="006960EA"/>
    <w:rsid w:val="00696BF7"/>
    <w:rsid w:val="006D5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696BF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696BF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696BF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696BF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696BF7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696BF7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696BF7"/>
  </w:style>
  <w:style w:type="paragraph" w:styleId="Title">
    <w:name w:val="Title"/>
    <w:basedOn w:val="normal0"/>
    <w:next w:val="normal0"/>
    <w:rsid w:val="00696BF7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696BF7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696BF7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696BF7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696BF7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960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1600</Words>
  <Characters>9122</Characters>
  <Application>Microsoft Office Word</Application>
  <DocSecurity>0</DocSecurity>
  <Lines>76</Lines>
  <Paragraphs>21</Paragraphs>
  <ScaleCrop>false</ScaleCrop>
  <Company>*</Company>
  <LinksUpToDate>false</LinksUpToDate>
  <CharactersWithSpaces>10701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2024-11-22T08:19:00Z</dcterms:created>
  <dcterms:modified xsi:type="dcterms:W3CDTF">2024-11-22T08:19:00Z</dcterms:modified>
</cp:coreProperties>
</file>