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8E" w:rsidRDefault="00881E8E" w:rsidP="00881E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Волинська обласна олімпіада з хімії - 2025</w:t>
      </w:r>
    </w:p>
    <w:p w:rsidR="00881E8E" w:rsidRDefault="00881E8E" w:rsidP="00881E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 2,24 г металу взаємодіє з хлором, утворюючи 6,5 г метал хлориду. Визначте, який це метал. Напишіть рівняння цієї реакції, а також рівняння реакцій взаємодії цього металу з хлоридною кислотою та горіння його на повітрі. Назвіть продукти усіх трьох реакцій. Написати електронну формулу металічного елемента та його йонів.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 Число елементарних частинок у ізотопа невідомого елемента становить 52. Заряджених частинок у атома на 16 більше, ніж електронейтральних. Визначте елемент та вкажіть нуклонне число його ізотопа. Напишіть електронні формули атома та йона цього елемента. Які йони та атоми інших елементів мають таку ж електронну формулу (6 прикладів). Наведіть формулу простої речовини невідомого елемента та двох його бінарних сполук з різними типами хімічного зв’</w:t>
      </w:r>
      <w:r>
        <w:rPr>
          <w:rFonts w:ascii="Times New Roman" w:hAnsi="Times New Roman" w:cs="Times New Roman"/>
          <w:sz w:val="28"/>
          <w:szCs w:val="28"/>
        </w:rPr>
        <w:t xml:space="preserve">язку.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кожну речовину та укажіть тип хімічного зв’</w:t>
      </w:r>
      <w:r>
        <w:rPr>
          <w:rFonts w:ascii="Times New Roman" w:hAnsi="Times New Roman" w:cs="Times New Roman"/>
          <w:sz w:val="28"/>
          <w:szCs w:val="28"/>
        </w:rPr>
        <w:t>язку.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8.3. Елементи А, Б, Г, Д розміщені у малих періодах періодичної системи елементів. Два з них – в одному періоді, два – в одній групі. Прості речовини, утворені цими елементами, реагуючи між собою, дають хімічні сполуки 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А, БД, Г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, ГД.Продуктами взаємодії простої речовини Г з речовиною 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є газ 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і сполука ГАБ, а реагуючи з сполукою БД, виділяє газ 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досить поширену в природі та побуті сполук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ГД. Проста речовина, утворена атомами елемента Д, після взаємодії з речовиною 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А перетворюється на дві речовини – БД і БДА.Які це елементи? Складіть відповідні рівняння хімічних реакцій.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8.4. Газова суміш складається з 0,5 моль карбон(І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 оксиду, 11,2 л (н.у.) карбон(ІІ) оксиду і 64 г сульфур 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 оксиду. Обчисліть: а) об’єми (за н.у.) та об’ємні частки окремих компонентів; б) маси та масові частки компонентів; в) кількості речовини компонентів суміші та їх мольні частки в суміші; г) середню молярну масу та густину газової суміші; відносну густину суміші за воднем, азотом, повітрям і киснем.</w:t>
      </w:r>
    </w:p>
    <w:p w:rsidR="00881E8E" w:rsidRDefault="00881E8E" w:rsidP="00881E8E">
      <w:pPr>
        <w:pageBreakBefore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Волинська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обласна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олімпіада з хімії - 2025</w:t>
      </w:r>
    </w:p>
    <w:p w:rsidR="00881E8E" w:rsidRDefault="00881E8E" w:rsidP="00881E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9.1. Чорний порох є сумішшю індійської селітри, сірки та сажі. Залежно від складу чорного пороху після вибуху, крім вуглекислого газу і азоту, можуть утворюватися різні солі: 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S + C </w:t>
      </w:r>
      <w:r>
        <w:rPr>
          <w:rFonts w:ascii="Times New Roman" w:hAnsi="Times New Roman" w:cs="Times New Roman"/>
          <w:sz w:val="28"/>
          <w:szCs w:val="28"/>
          <w:lang w:val="en-US"/>
        </w:rPr>
        <w:t>→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S + C </w:t>
      </w:r>
      <w:r>
        <w:rPr>
          <w:rFonts w:ascii="Times New Roman" w:hAnsi="Times New Roman" w:cs="Times New Roman"/>
          <w:sz w:val="28"/>
          <w:szCs w:val="28"/>
          <w:lang w:val="en-US"/>
        </w:rPr>
        <w:t>→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S + C </w:t>
      </w:r>
      <w:r>
        <w:rPr>
          <w:rFonts w:ascii="Times New Roman" w:hAnsi="Times New Roman" w:cs="Times New Roman"/>
          <w:sz w:val="28"/>
          <w:szCs w:val="28"/>
          <w:lang w:val="en-US"/>
        </w:rPr>
        <w:t>→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Доберіть коефіцієнти, визначте окисник і відновник, масові та мольні частки компонентів чорного пороху для всіх трьох випадків.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9.2. У 500 мл водного розчину, що має густину 1,08 г/мл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міститься 0,5 моль натрій хлориду, 0,16 моль калій хлориду і 0,17 моль калій сульфату. В іншому водному розчині з масою 1 кг та густиною 1,05 г/мл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 0,16 моль натрій хлориду, 0,5 моль калій хлориду і 0,17 моль натрій сульфату. Чи однакова кількість речовини кожного виду катіонів та аніонів міститься в обидвох розчинах? Обчисліть маси, масові частки та молярні концентрації солей у кожному з розчинів.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9.3. Суміш кальцій карбонату та калій дихромату масою 49,4 г обробили за помірного нагрівання концентрованою хлоридною кислотою. Газоподібні продукти реакції пропустили над розжареним порошком магнію, в результаті чого маса твердої фази збільшилася на 30,1 г. Розрахувати склад початкової суміші солей (маси, масові частки). Написати рівняння проведених реакцій.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 Безбарвний газ А з різким запахом має добру розчинність у воді. Під час взаємодії магнію з водним розчином речовини А утворюється газ Б, який легший у 40,5 разів від газу А, та сіль В. Газ Б горить у кисні, утворюючи речовину Г. Водний розчин солі В поглинає жовто-зелений газ Ґ, утворюючи розчинні у воді сіль Д та забарвлену просту речовину Е. Розшифруйте речовини А, Б, В, Г, Ґ, Д, Е. Напишіть рівняння усіх хімічних реакцій та рівняння гідролізу солей В і Д.</w:t>
      </w:r>
    </w:p>
    <w:p w:rsidR="00881E8E" w:rsidRDefault="00881E8E" w:rsidP="00881E8E">
      <w:pPr>
        <w:pageBreakBefore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Волинська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обласна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олімпіада з хімії - 2025</w:t>
      </w:r>
    </w:p>
    <w:p w:rsidR="00881E8E" w:rsidRDefault="00881E8E" w:rsidP="00881E8E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p w:rsidR="00881E8E" w:rsidRDefault="00881E8E" w:rsidP="00881E8E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10.1. Вінілові полімери мають широке застосування у виробництві пластмас. Це полімери, які одержуються зі сполук, до складу яких входить група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=СН– (радикал вініл або етеніл), тобто похідних етену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=СН–Х, де Х – замісник. Це, зокрема, поліетилен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 – Н), полівінілхлорид </w:t>
      </w:r>
      <w:r>
        <w:rPr>
          <w:rFonts w:ascii="Times New Roman" w:hAnsi="Times New Roman" w:cs="Times New Roman"/>
          <w:sz w:val="28"/>
          <w:szCs w:val="28"/>
          <w:lang w:val="en-US"/>
        </w:rPr>
        <w:t>PVC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 – Сl), полівініловий спирт </w:t>
      </w:r>
      <w:r>
        <w:rPr>
          <w:rFonts w:ascii="Times New Roman" w:hAnsi="Times New Roman" w:cs="Times New Roman"/>
          <w:sz w:val="28"/>
          <w:szCs w:val="28"/>
          <w:lang w:val="en-US"/>
        </w:rPr>
        <w:t>PVAL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 – ОН), полістирол 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  <w:lang w:val="uk-UA"/>
        </w:rPr>
        <w:t>(Х –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полі акрилонітрил </w:t>
      </w:r>
      <w:r>
        <w:rPr>
          <w:rFonts w:ascii="Times New Roman" w:hAnsi="Times New Roman" w:cs="Times New Roman"/>
          <w:sz w:val="28"/>
          <w:szCs w:val="28"/>
          <w:lang w:val="en-US"/>
        </w:rPr>
        <w:t>PAN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 – 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Хімічний склад декількох ізомерів з молярною масою 86 г/моль такий: 55,8% С; 6,98% Н; 37,22% О. Написати структурні формули, назвати речовини-мономери, де вінільна група сполучена з різними замісниками, та написати реакції полімеризації з участю кожного з цих ізомерів. 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Закінчити рівняння окисно-відновних реакцій методом електронного балансу, вказати окисники та відновники, обчислити суму коефіцієнтів: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>
        <w:rPr>
          <w:rFonts w:ascii="Times New Roman" w:hAnsi="Times New Roman" w:cs="Times New Roman"/>
          <w:sz w:val="28"/>
          <w:szCs w:val="28"/>
          <w:lang w:val="pl-PL"/>
        </w:rPr>
        <w:t>BaSO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pl-PL"/>
        </w:rPr>
        <w:t>BaS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+СО;      б)  </w:t>
      </w:r>
      <w:r>
        <w:rPr>
          <w:rFonts w:ascii="Times New Roman" w:hAnsi="Times New Roman" w:cs="Times New Roman"/>
          <w:sz w:val="28"/>
          <w:szCs w:val="28"/>
          <w:lang w:val="pl-PL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pl-PL"/>
        </w:rPr>
        <w:t>NaClO</w:t>
      </w:r>
      <w:r>
        <w:rPr>
          <w:rFonts w:ascii="Times New Roman" w:hAnsi="Times New Roman" w:cs="Times New Roman"/>
          <w:sz w:val="28"/>
          <w:szCs w:val="28"/>
          <w:lang w:val="uk-UA"/>
        </w:rPr>
        <w:t>+СО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…; 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S+…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г)  </w: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KCl+…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81E8E" w:rsidRDefault="00881E8E" w:rsidP="00881E8E">
      <w:pPr>
        <w:ind w:right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ґ)  </w:t>
      </w:r>
      <w:r>
        <w:rPr>
          <w:rFonts w:ascii="Times New Roman" w:hAnsi="Times New Roman" w:cs="Times New Roman"/>
          <w:sz w:val="28"/>
          <w:szCs w:val="28"/>
          <w:lang w:val="pl-PL"/>
        </w:rPr>
        <w:t>FeCO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pl-PL"/>
        </w:rPr>
        <w:t>NO+CO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д)  </w:t>
      </w:r>
      <w:r>
        <w:rPr>
          <w:rFonts w:ascii="Times New Roman" w:hAnsi="Times New Roman" w:cs="Times New Roman"/>
          <w:sz w:val="28"/>
          <w:szCs w:val="28"/>
          <w:lang w:val="pl-PL"/>
        </w:rPr>
        <w:t>KBr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Cr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pl-PL"/>
        </w:rPr>
        <w:t>Br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+…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81E8E" w:rsidRDefault="00881E8E" w:rsidP="00881E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 </w:t>
      </w:r>
      <w:r>
        <w:rPr>
          <w:rFonts w:ascii="Times New Roman" w:hAnsi="Times New Roman" w:cs="Times New Roman"/>
          <w:sz w:val="28"/>
          <w:szCs w:val="28"/>
          <w:lang w:val="pl-P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pl-PL"/>
        </w:rPr>
        <w:t>S+…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E8E" w:rsidRDefault="00881E8E" w:rsidP="00881E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Елемент Х утворює бінарні газоподібні сполуки з іншими елементами.</w:t>
      </w:r>
      <w:r w:rsidRPr="00881E8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Молекулярні маси п’</w:t>
      </w:r>
      <w:r>
        <w:rPr>
          <w:rFonts w:ascii="Times New Roman" w:hAnsi="Times New Roman" w:cs="Times New Roman"/>
          <w:sz w:val="28"/>
          <w:szCs w:val="28"/>
        </w:rPr>
        <w:t>яти</w:t>
      </w:r>
      <w:r w:rsidRPr="0088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бінарних сполук цього елемента: 20, 54, 68, 71 і 88. Результати аналізу для кожної бінарної сполуки були такими (порядок може не відповідати наведеному ряду): 29,6%– О, 19,7% –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16,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13,64% – С, </w:t>
      </w:r>
      <w:r>
        <w:rPr>
          <w:rFonts w:ascii="Times New Roman" w:hAnsi="Times New Roman" w:cs="Times New Roman"/>
          <w:sz w:val="28"/>
          <w:szCs w:val="28"/>
        </w:rPr>
        <w:t xml:space="preserve">5,0%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(решта масових % припадає на компонент Х). Назвіть елемент Х,  визначте хімічний склад кожної бінарної сполуки та укажіть стан гібридизації атомів оксигену, нітрогену, карбону та бору, а також валентні кути у цих сполуках.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ind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10.4. На спалювання одного моль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органічної речовини C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(х=+1; 0 або -1, z= 0; 1; 2 або 3) було витрачено три моль кисню. Продуктами її згоряння є вуглекислий газ і вода. Запропонуйте можливі структурні формули таких сполук, назвіть їх за міжнародною номенклатурою. Які з них є газоподібними за нормальних умов?</w:t>
      </w:r>
    </w:p>
    <w:p w:rsidR="00881E8E" w:rsidRDefault="00881E8E" w:rsidP="00881E8E">
      <w:pPr>
        <w:pageBreakBefore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Волинська обласна олімпіада з хімії - 2025</w:t>
      </w:r>
    </w:p>
    <w:p w:rsidR="00881E8E" w:rsidRDefault="00881E8E" w:rsidP="00881E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клас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11.1. Дві органічні речовини А і В мають однакову густину пари за воднем – 23. Після спалювання у надлишку кисню 1 моль речовини А утвориться 44,8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 вуглекислого газу і 54 г води, а після спалювання 1 моль речовини В – 22,4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 вуглекислого газу і 18 г води. Обидві речовини реагують з металічним натрієм, виділяючи однакову кількість водню. Речовина В реагує з лугами. Окремо взаємодіючи з концентрованою сульфатною кислотою речовина А виділяє горючий газ; речовина В теж виділяє горючий газ, але іншого хімічного складу. Разом суміш речовин А і В реагує у присутності сульфатної кислоти з утворенням леткої сполуки, яка не розчиняється у воді, але реагує з водою в присутності лугу. Які це речовини? Написати рівняння згаданих хімічних реакцій.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11.2. 1 г кальцію розчинили в 1 л води. Обчисліть молярні концентрації і масові частки речовин у розчині після реакції (густина отриманого розчину 1,0 г/мл). Яка кількість теплоти виділиться при взаємодії водню, що утворився при реакції, з надлишком кисню (стандартна ентальпія утворення рідкої води –285,8 кДж/моль)? Який об’єм розчину хлоридної кислоти з концентрацією 0,05 моль/л знадобиться для нейтралізації отриманого розчину?</w:t>
      </w: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11.3. Поліетилентерефталат торгової марки Терилен одержують з терефталевої кислоти і етиленгліколю, а торгової марки Лавсан – з естеру терефталевої кислоти та метанолу і етиленгліколю. Першою стадією у виробництві Терилену є одержання естеру терефталевої кислоти і етиленгліколю. Утворений ди(</w:t>
      </w:r>
      <w:r>
        <w:rPr>
          <w:rFonts w:ascii="Times New Roman" w:hAnsi="Times New Roman" w:cs="Times New Roman"/>
          <w:sz w:val="26"/>
          <w:szCs w:val="26"/>
        </w:rPr>
        <w:t>β</w:t>
      </w:r>
      <w:r>
        <w:rPr>
          <w:rFonts w:ascii="Times New Roman" w:hAnsi="Times New Roman" w:cs="Times New Roman"/>
          <w:sz w:val="26"/>
          <w:szCs w:val="26"/>
          <w:lang w:val="uk-UA"/>
        </w:rPr>
        <w:t>-гідроксіетил)терефталат під час нагрівання у вакуумі піддається поліконденсації з виділенням етиленгліколю. Синтетичне волокно Лавсан добувають у три стадії. На першій стадії одержують естер</w:t>
      </w:r>
      <w:r w:rsidRPr="00881E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терефталевої кислоти і метанолу. Терефталева кислота має такий склад: 57,8% С, 3,6% Н, 38,6% О. Для утворення естеру цієї кислоти на 0,25 моль кислоти витрачається 16 г метанолу. На другій стадії відбувається переестерифікація утвореного на першій стадії естеру етиленгліколем з утворенням ди(</w:t>
      </w:r>
      <w:r>
        <w:rPr>
          <w:rFonts w:ascii="Times New Roman" w:hAnsi="Times New Roman" w:cs="Times New Roman"/>
          <w:sz w:val="26"/>
          <w:szCs w:val="26"/>
        </w:rPr>
        <w:t>β</w:t>
      </w:r>
      <w:r>
        <w:rPr>
          <w:rFonts w:ascii="Times New Roman" w:hAnsi="Times New Roman" w:cs="Times New Roman"/>
          <w:sz w:val="26"/>
          <w:szCs w:val="26"/>
          <w:lang w:val="uk-UA"/>
        </w:rPr>
        <w:t>-гідроксіетил)терефталату та виділенням метанолу. Третьою стадією є поліконденсація ди(</w:t>
      </w:r>
      <w:r>
        <w:rPr>
          <w:rFonts w:ascii="Times New Roman" w:hAnsi="Times New Roman" w:cs="Times New Roman"/>
          <w:sz w:val="26"/>
          <w:szCs w:val="26"/>
        </w:rPr>
        <w:t>β</w:t>
      </w:r>
      <w:r>
        <w:rPr>
          <w:rFonts w:ascii="Times New Roman" w:hAnsi="Times New Roman" w:cs="Times New Roman"/>
          <w:sz w:val="26"/>
          <w:szCs w:val="26"/>
          <w:lang w:val="uk-UA"/>
        </w:rPr>
        <w:t>-гідроксіетил)терефталату. Визначити молекулярну формулу терефталевої кислоти. Написати структурну формулу терефталевої кислоти. Написати рівняння реакції етерифікації терефталевої кислоти та метанолу, утворення ди(</w:t>
      </w:r>
      <w:r>
        <w:rPr>
          <w:rFonts w:ascii="Times New Roman" w:hAnsi="Times New Roman" w:cs="Times New Roman"/>
          <w:sz w:val="26"/>
          <w:szCs w:val="26"/>
        </w:rPr>
        <w:t>β</w:t>
      </w:r>
      <w:r>
        <w:rPr>
          <w:rFonts w:ascii="Times New Roman" w:hAnsi="Times New Roman" w:cs="Times New Roman"/>
          <w:sz w:val="26"/>
          <w:szCs w:val="26"/>
          <w:lang w:val="uk-UA"/>
        </w:rPr>
        <w:t>-гідроксіетил)терефталату та поліконденсації ди(</w:t>
      </w:r>
      <w:r>
        <w:rPr>
          <w:rFonts w:ascii="Times New Roman" w:hAnsi="Times New Roman" w:cs="Times New Roman"/>
          <w:sz w:val="26"/>
          <w:szCs w:val="26"/>
        </w:rPr>
        <w:t>β</w:t>
      </w:r>
      <w:r>
        <w:rPr>
          <w:rFonts w:ascii="Times New Roman" w:hAnsi="Times New Roman" w:cs="Times New Roman"/>
          <w:sz w:val="26"/>
          <w:szCs w:val="26"/>
          <w:lang w:val="uk-UA"/>
        </w:rPr>
        <w:t>-гідроксіетил)терефталату.</w:t>
      </w:r>
    </w:p>
    <w:p w:rsidR="00881E8E" w:rsidRP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E8E" w:rsidRDefault="00881E8E" w:rsidP="00881E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11.4. Для газової реакції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↔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обчисліть об’ємну та мольну частку амоніаку в рівноважній суміші, утвореній за 400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00B0"/>
      </w:r>
      <w:r>
        <w:rPr>
          <w:rFonts w:ascii="Times New Roman" w:hAnsi="Times New Roman" w:cs="Times New Roman"/>
          <w:sz w:val="28"/>
          <w:szCs w:val="28"/>
          <w:lang w:val="uk-UA"/>
        </w:rPr>
        <w:t>С і тиску 3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 в результаті змішування газоподібних водню і азоту в молярному співвідношенні 3 : 1 за 61%-ого перетворення азоту в амоніак. Обчисліть константу рівноваги K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, виражену через Па. Знайдіть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тиск, за 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ступінь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дисоціації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амоніаку на азот і водень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складатиме 95%.</w:t>
      </w:r>
    </w:p>
    <w:p w:rsidR="007A3609" w:rsidRPr="00881E8E" w:rsidRDefault="007A3609">
      <w:pPr>
        <w:rPr>
          <w:lang w:val="uk-UA"/>
        </w:rPr>
      </w:pPr>
    </w:p>
    <w:sectPr w:rsidR="007A3609" w:rsidRPr="00881E8E" w:rsidSect="007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1E8E"/>
    <w:rsid w:val="00041445"/>
    <w:rsid w:val="0056662F"/>
    <w:rsid w:val="007A3609"/>
    <w:rsid w:val="0088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8E"/>
    <w:pPr>
      <w:spacing w:after="0" w:line="240" w:lineRule="auto"/>
      <w:ind w:left="108" w:right="227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Company>*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2025-01-24T17:05:00Z</dcterms:created>
  <dcterms:modified xsi:type="dcterms:W3CDTF">2025-01-24T17:05:00Z</dcterms:modified>
</cp:coreProperties>
</file>